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EC" w:rsidRDefault="0064639D">
      <w:pPr>
        <w:pStyle w:val="NoSpacing"/>
        <w:jc w:val="center"/>
        <w:rPr>
          <w:b/>
          <w:color w:val="auto"/>
        </w:rPr>
      </w:pPr>
      <w:bookmarkStart w:id="0" w:name="_GoBack"/>
      <w:bookmarkEnd w:id="0"/>
      <w:r>
        <w:rPr>
          <w:b/>
          <w:color w:val="auto"/>
        </w:rPr>
        <w:t>South Shore Educational Collaborative</w:t>
      </w:r>
    </w:p>
    <w:p w:rsidR="007631EC" w:rsidRDefault="0064639D">
      <w:pPr>
        <w:pStyle w:val="NoSpacing"/>
        <w:jc w:val="center"/>
        <w:rPr>
          <w:b/>
          <w:color w:val="auto"/>
        </w:rPr>
      </w:pPr>
      <w:r>
        <w:rPr>
          <w:b/>
          <w:color w:val="auto"/>
        </w:rPr>
        <w:t>75 Abington Street, Hingham, MA  02043</w:t>
      </w:r>
    </w:p>
    <w:p w:rsidR="007631EC" w:rsidRDefault="007631EC">
      <w:pPr>
        <w:pStyle w:val="NoSpacing"/>
        <w:jc w:val="center"/>
        <w:rPr>
          <w:b/>
          <w:color w:val="auto"/>
        </w:rPr>
      </w:pPr>
    </w:p>
    <w:p w:rsidR="007631EC" w:rsidRDefault="0064639D">
      <w:pPr>
        <w:pStyle w:val="NoSpacing"/>
        <w:jc w:val="center"/>
        <w:rPr>
          <w:b/>
          <w:color w:val="auto"/>
        </w:rPr>
      </w:pPr>
      <w:r>
        <w:rPr>
          <w:b/>
          <w:color w:val="auto"/>
        </w:rPr>
        <w:t>BOARD MEETING MINUTES</w:t>
      </w:r>
    </w:p>
    <w:p w:rsidR="007631EC" w:rsidRDefault="0064639D">
      <w:pPr>
        <w:pStyle w:val="NoSpacing"/>
        <w:jc w:val="center"/>
        <w:rPr>
          <w:b/>
          <w:color w:val="auto"/>
        </w:rPr>
      </w:pPr>
      <w:r>
        <w:rPr>
          <w:b/>
          <w:color w:val="auto"/>
        </w:rPr>
        <w:t xml:space="preserve">Friday </w:t>
      </w:r>
      <w:r w:rsidR="00AF1ED0">
        <w:rPr>
          <w:b/>
          <w:color w:val="auto"/>
        </w:rPr>
        <w:t>May 16,</w:t>
      </w:r>
      <w:r>
        <w:rPr>
          <w:b/>
          <w:color w:val="auto"/>
        </w:rPr>
        <w:t xml:space="preserve"> 2025</w:t>
      </w:r>
    </w:p>
    <w:p w:rsidR="007631EC" w:rsidRDefault="007631EC">
      <w:pPr>
        <w:pStyle w:val="NoSpacing"/>
        <w:rPr>
          <w:color w:val="auto"/>
        </w:rPr>
      </w:pPr>
    </w:p>
    <w:p w:rsidR="007631EC" w:rsidRDefault="0064639D">
      <w:pPr>
        <w:pStyle w:val="NoSpacing"/>
        <w:rPr>
          <w:color w:val="auto"/>
        </w:rPr>
      </w:pPr>
      <w:r>
        <w:rPr>
          <w:color w:val="auto"/>
        </w:rPr>
        <w:t>Present:</w:t>
      </w:r>
      <w:r>
        <w:rPr>
          <w:color w:val="auto"/>
        </w:rPr>
        <w:tab/>
      </w:r>
    </w:p>
    <w:p w:rsidR="007631EC" w:rsidRDefault="0064639D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Jeffrey Szymaniak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Whitman-Hanson</w:t>
      </w:r>
    </w:p>
    <w:p w:rsidR="007631EC" w:rsidRDefault="0064639D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Matthew Keegan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Norwell</w:t>
      </w:r>
    </w:p>
    <w:p w:rsidR="007631EC" w:rsidRDefault="0064639D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Jim Lee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Braintree</w:t>
      </w:r>
    </w:p>
    <w:p w:rsidR="007631EC" w:rsidRDefault="0064639D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Michael Jette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Hull</w:t>
      </w:r>
    </w:p>
    <w:p w:rsidR="007631EC" w:rsidRDefault="0064639D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Sarah Shannon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Cohasset</w:t>
      </w:r>
    </w:p>
    <w:p w:rsidR="007631EC" w:rsidRDefault="0064639D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Kathryn Roberts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Hingham</w:t>
      </w:r>
    </w:p>
    <w:p w:rsidR="007631EC" w:rsidRDefault="0064639D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Melanie Curtin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Weymouth</w:t>
      </w:r>
    </w:p>
    <w:p w:rsidR="007631EC" w:rsidRDefault="0064639D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Bill Burkhead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Scituate</w:t>
      </w:r>
    </w:p>
    <w:p w:rsidR="00AF1ED0" w:rsidRDefault="00AF1ED0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Thea Stovell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Randolph</w:t>
      </w:r>
    </w:p>
    <w:p w:rsidR="007631EC" w:rsidRDefault="0064639D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</w:p>
    <w:p w:rsidR="007631EC" w:rsidRDefault="0064639D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7631EC" w:rsidRDefault="0064639D">
      <w:pPr>
        <w:pStyle w:val="NoSpacing"/>
        <w:rPr>
          <w:color w:val="auto"/>
        </w:rPr>
      </w:pPr>
      <w:r>
        <w:tab/>
      </w:r>
      <w:r>
        <w:tab/>
      </w:r>
      <w:r>
        <w:rPr>
          <w:color w:val="auto"/>
        </w:rPr>
        <w:t>SSEC: Michael Losche, Executive Director</w:t>
      </w:r>
    </w:p>
    <w:p w:rsidR="007631EC" w:rsidRDefault="0064639D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Erin Holder, Director of Student Services</w:t>
      </w:r>
    </w:p>
    <w:p w:rsidR="007631EC" w:rsidRDefault="0064639D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Jon Reynard-School Business Administrator</w:t>
      </w:r>
    </w:p>
    <w:p w:rsidR="007631EC" w:rsidRDefault="007631EC">
      <w:pPr>
        <w:pStyle w:val="NoSpacing"/>
        <w:ind w:left="720"/>
      </w:pPr>
    </w:p>
    <w:p w:rsidR="007631EC" w:rsidRDefault="007631EC">
      <w:pPr>
        <w:pStyle w:val="NoSpacing"/>
        <w:ind w:left="720"/>
        <w:rPr>
          <w:color w:val="auto"/>
        </w:rPr>
      </w:pPr>
    </w:p>
    <w:p w:rsidR="007631EC" w:rsidRDefault="0064639D">
      <w:pPr>
        <w:pStyle w:val="NoSpacing"/>
        <w:numPr>
          <w:ilvl w:val="0"/>
          <w:numId w:val="10"/>
        </w:numPr>
        <w:rPr>
          <w:color w:val="auto"/>
        </w:rPr>
      </w:pPr>
      <w:r>
        <w:rPr>
          <w:color w:val="auto"/>
        </w:rPr>
        <w:t xml:space="preserve">Acceptance of the minutes from the </w:t>
      </w:r>
      <w:r w:rsidR="00AF1ED0">
        <w:rPr>
          <w:color w:val="auto"/>
        </w:rPr>
        <w:t>April</w:t>
      </w:r>
      <w:r w:rsidR="00A66F18">
        <w:rPr>
          <w:color w:val="auto"/>
        </w:rPr>
        <w:t>, 4</w:t>
      </w:r>
      <w:r>
        <w:rPr>
          <w:color w:val="auto"/>
        </w:rPr>
        <w:t xml:space="preserve"> 2025 meeting.  A motion to approve the minutes was made by Mr. Lee and seconded by Mr. Keegan; unanimously approved. M</w:t>
      </w:r>
      <w:r w:rsidR="00A66F18">
        <w:rPr>
          <w:color w:val="auto"/>
        </w:rPr>
        <w:t>s</w:t>
      </w:r>
      <w:r>
        <w:rPr>
          <w:color w:val="auto"/>
        </w:rPr>
        <w:t xml:space="preserve">. </w:t>
      </w:r>
      <w:r w:rsidR="00A66F18">
        <w:rPr>
          <w:color w:val="auto"/>
        </w:rPr>
        <w:t>Stovell</w:t>
      </w:r>
      <w:r>
        <w:rPr>
          <w:color w:val="auto"/>
        </w:rPr>
        <w:t xml:space="preserve"> abstained from the vote as </w:t>
      </w:r>
      <w:r w:rsidR="00A66F18">
        <w:rPr>
          <w:color w:val="auto"/>
        </w:rPr>
        <w:t>s</w:t>
      </w:r>
      <w:r>
        <w:rPr>
          <w:color w:val="auto"/>
        </w:rPr>
        <w:t>he was not at previous meeting.</w:t>
      </w:r>
    </w:p>
    <w:p w:rsidR="007631EC" w:rsidRDefault="007631EC">
      <w:pPr>
        <w:pStyle w:val="NoSpacing"/>
        <w:ind w:left="720"/>
        <w:rPr>
          <w:color w:val="auto"/>
        </w:rPr>
      </w:pPr>
    </w:p>
    <w:p w:rsidR="00A66F18" w:rsidRPr="00A66F18" w:rsidRDefault="00A66F18" w:rsidP="00A66F18">
      <w:pPr>
        <w:pStyle w:val="NoSpacing"/>
        <w:numPr>
          <w:ilvl w:val="0"/>
          <w:numId w:val="11"/>
        </w:numPr>
        <w:rPr>
          <w:color w:val="auto"/>
        </w:rPr>
      </w:pPr>
      <w:r>
        <w:rPr>
          <w:color w:val="auto"/>
        </w:rPr>
        <w:t xml:space="preserve">Approval of Appointments. A motion to approve the </w:t>
      </w:r>
      <w:r w:rsidR="000B59FC">
        <w:rPr>
          <w:color w:val="auto"/>
        </w:rPr>
        <w:t>appointments</w:t>
      </w:r>
      <w:r>
        <w:rPr>
          <w:color w:val="auto"/>
        </w:rPr>
        <w:t xml:space="preserve"> was made by Mr. Lee and seconded by Mr. Keegan; unanimously approved.</w:t>
      </w:r>
    </w:p>
    <w:p w:rsidR="00A66F18" w:rsidRPr="00A66F18" w:rsidRDefault="00A66F18" w:rsidP="00A66F18">
      <w:pPr>
        <w:pStyle w:val="NoSpacing"/>
        <w:ind w:left="720"/>
        <w:rPr>
          <w:b/>
          <w:color w:val="auto"/>
        </w:rPr>
      </w:pPr>
    </w:p>
    <w:p w:rsidR="007631EC" w:rsidRDefault="00A66F18">
      <w:pPr>
        <w:pStyle w:val="NoSpacing"/>
        <w:numPr>
          <w:ilvl w:val="0"/>
          <w:numId w:val="11"/>
        </w:numPr>
        <w:rPr>
          <w:b/>
          <w:color w:val="auto"/>
        </w:rPr>
      </w:pPr>
      <w:r>
        <w:rPr>
          <w:color w:val="auto"/>
        </w:rPr>
        <w:t>Quarterly Update</w:t>
      </w:r>
      <w:r w:rsidR="00E435F5">
        <w:rPr>
          <w:color w:val="auto"/>
        </w:rPr>
        <w:t>.</w:t>
      </w:r>
      <w:r>
        <w:rPr>
          <w:color w:val="auto"/>
        </w:rPr>
        <w:t xml:space="preserve"> Mr. Losche gave an overview of the improvements done the last few months.</w:t>
      </w:r>
    </w:p>
    <w:p w:rsidR="007631EC" w:rsidRDefault="007631EC">
      <w:pPr>
        <w:pStyle w:val="NoSpacing"/>
        <w:rPr>
          <w:b/>
          <w:color w:val="auto"/>
        </w:rPr>
      </w:pPr>
    </w:p>
    <w:p w:rsidR="007631EC" w:rsidRDefault="00A66F18">
      <w:pPr>
        <w:pStyle w:val="NoSpacing"/>
        <w:numPr>
          <w:ilvl w:val="0"/>
          <w:numId w:val="12"/>
        </w:numPr>
        <w:rPr>
          <w:b/>
          <w:color w:val="auto"/>
        </w:rPr>
      </w:pPr>
      <w:r>
        <w:rPr>
          <w:color w:val="auto"/>
        </w:rPr>
        <w:t>Election of Officers.</w:t>
      </w:r>
      <w:r w:rsidR="0064639D">
        <w:rPr>
          <w:color w:val="auto"/>
        </w:rPr>
        <w:t xml:space="preserve"> Mr. </w:t>
      </w:r>
      <w:r>
        <w:rPr>
          <w:color w:val="auto"/>
        </w:rPr>
        <w:t xml:space="preserve">Keegan nominated Mr. Szymaniak and was seconded by Mr. Burkhead to continue as the Chair, which he accepted. </w:t>
      </w:r>
      <w:r w:rsidR="0064639D">
        <w:rPr>
          <w:color w:val="auto"/>
        </w:rPr>
        <w:t xml:space="preserve"> </w:t>
      </w:r>
      <w:r>
        <w:rPr>
          <w:color w:val="auto"/>
        </w:rPr>
        <w:t>Mr. Keegan nominated Mr. Sullivan and was seconded by Mr. Szymaniak to continue as Vice Chair; both nominations were unanimously approved.</w:t>
      </w:r>
    </w:p>
    <w:p w:rsidR="007631EC" w:rsidRDefault="007631EC" w:rsidP="00A66F18">
      <w:pPr>
        <w:pStyle w:val="NoSpacing"/>
        <w:rPr>
          <w:color w:val="auto"/>
        </w:rPr>
      </w:pPr>
    </w:p>
    <w:p w:rsidR="007631EC" w:rsidRDefault="0064639D">
      <w:pPr>
        <w:pStyle w:val="NoSpacing"/>
        <w:numPr>
          <w:ilvl w:val="0"/>
          <w:numId w:val="14"/>
        </w:numPr>
        <w:rPr>
          <w:color w:val="auto"/>
        </w:rPr>
      </w:pPr>
      <w:r>
        <w:rPr>
          <w:color w:val="auto"/>
        </w:rPr>
        <w:t>A</w:t>
      </w:r>
      <w:r w:rsidR="00A66F18">
        <w:rPr>
          <w:color w:val="auto"/>
        </w:rPr>
        <w:t>pproval of the following policy</w:t>
      </w:r>
      <w:r w:rsidR="00E435F5">
        <w:rPr>
          <w:color w:val="auto"/>
        </w:rPr>
        <w:t>.</w:t>
      </w:r>
      <w:r>
        <w:rPr>
          <w:color w:val="auto"/>
        </w:rPr>
        <w:t xml:space="preserve"> </w:t>
      </w:r>
      <w:r w:rsidR="00A66F18">
        <w:rPr>
          <w:color w:val="auto"/>
        </w:rPr>
        <w:t>Reduction in Force</w:t>
      </w:r>
      <w:r>
        <w:rPr>
          <w:color w:val="auto"/>
        </w:rPr>
        <w:t xml:space="preserve">: A motion to approve the </w:t>
      </w:r>
      <w:r w:rsidR="000B59FC">
        <w:rPr>
          <w:color w:val="auto"/>
        </w:rPr>
        <w:t>policy</w:t>
      </w:r>
      <w:r>
        <w:rPr>
          <w:color w:val="auto"/>
        </w:rPr>
        <w:t xml:space="preserve"> was made by Mr. </w:t>
      </w:r>
      <w:r w:rsidR="000B59FC">
        <w:rPr>
          <w:color w:val="auto"/>
        </w:rPr>
        <w:t>Keegan</w:t>
      </w:r>
      <w:r>
        <w:rPr>
          <w:color w:val="auto"/>
        </w:rPr>
        <w:t xml:space="preserve"> and seconded by Mr. </w:t>
      </w:r>
      <w:r w:rsidR="000B59FC">
        <w:rPr>
          <w:color w:val="auto"/>
        </w:rPr>
        <w:t>Lee</w:t>
      </w:r>
      <w:r>
        <w:rPr>
          <w:color w:val="auto"/>
        </w:rPr>
        <w:t>; unanimously approved.</w:t>
      </w:r>
    </w:p>
    <w:p w:rsidR="007631EC" w:rsidRDefault="007631EC">
      <w:pPr>
        <w:pStyle w:val="ListParagraph"/>
        <w:spacing w:after="0" w:line="240" w:lineRule="auto"/>
        <w:rPr>
          <w:color w:val="auto"/>
        </w:rPr>
      </w:pPr>
    </w:p>
    <w:p w:rsidR="007631EC" w:rsidRDefault="0064639D">
      <w:pPr>
        <w:pStyle w:val="NoSpacing"/>
        <w:numPr>
          <w:ilvl w:val="0"/>
          <w:numId w:val="15"/>
        </w:numPr>
        <w:rPr>
          <w:color w:val="auto"/>
        </w:rPr>
      </w:pPr>
      <w:r>
        <w:rPr>
          <w:color w:val="auto"/>
        </w:rPr>
        <w:t xml:space="preserve">Approval of the following Job Descriptions: </w:t>
      </w:r>
      <w:r w:rsidR="00E435F5">
        <w:rPr>
          <w:color w:val="auto"/>
        </w:rPr>
        <w:t>Home Services Coordinator and Team Chair</w:t>
      </w:r>
      <w:r>
        <w:rPr>
          <w:color w:val="auto"/>
        </w:rPr>
        <w:t>. A motion to approve th</w:t>
      </w:r>
      <w:r w:rsidR="00E435F5">
        <w:rPr>
          <w:color w:val="auto"/>
        </w:rPr>
        <w:t>e job descriptions</w:t>
      </w:r>
      <w:r>
        <w:rPr>
          <w:color w:val="auto"/>
        </w:rPr>
        <w:t xml:space="preserve"> was made by Mr. </w:t>
      </w:r>
      <w:r w:rsidR="00E435F5">
        <w:rPr>
          <w:color w:val="auto"/>
        </w:rPr>
        <w:t>Keegan</w:t>
      </w:r>
      <w:r>
        <w:rPr>
          <w:color w:val="auto"/>
        </w:rPr>
        <w:t xml:space="preserve"> and seconded by Mr. Lee; unanimously approved.</w:t>
      </w:r>
    </w:p>
    <w:p w:rsidR="007631EC" w:rsidRDefault="007631EC">
      <w:pPr>
        <w:pStyle w:val="NoSpacing"/>
        <w:ind w:left="720"/>
        <w:rPr>
          <w:color w:val="auto"/>
        </w:rPr>
      </w:pPr>
    </w:p>
    <w:p w:rsidR="007631EC" w:rsidRDefault="0064639D">
      <w:pPr>
        <w:pStyle w:val="NoSpacing"/>
        <w:numPr>
          <w:ilvl w:val="0"/>
          <w:numId w:val="16"/>
        </w:numPr>
        <w:rPr>
          <w:color w:val="auto"/>
        </w:rPr>
      </w:pPr>
      <w:bookmarkStart w:id="1" w:name="_GoBack_Copy_1"/>
      <w:bookmarkEnd w:id="1"/>
      <w:r>
        <w:rPr>
          <w:color w:val="auto"/>
        </w:rPr>
        <w:lastRenderedPageBreak/>
        <w:t xml:space="preserve">School Business Manager Update: </w:t>
      </w:r>
      <w:r w:rsidR="00D1045D">
        <w:rPr>
          <w:color w:val="auto"/>
        </w:rPr>
        <w:t>Financial Report, Budget Projection Sheet FY25, Rate Sheet and Enrollment Trends</w:t>
      </w:r>
      <w:r>
        <w:rPr>
          <w:color w:val="auto"/>
        </w:rPr>
        <w:t xml:space="preserve">: </w:t>
      </w:r>
      <w:r w:rsidR="00D1045D">
        <w:rPr>
          <w:color w:val="auto"/>
        </w:rPr>
        <w:t>Bank balance as of 5/8/25 was $6,334,539.68 with last year at this time being $5,758,208.36</w:t>
      </w:r>
      <w:r>
        <w:rPr>
          <w:color w:val="auto"/>
        </w:rPr>
        <w:t>, which is a difference of about $600,000</w:t>
      </w:r>
      <w:r w:rsidR="00D1045D">
        <w:rPr>
          <w:color w:val="auto"/>
        </w:rPr>
        <w:t>. Credit line is still at 0, which covers 3 payrolls. OPEB balance as of 4/30/25 was $1,381,172.18 with last year being $1,298,071.61.</w:t>
      </w:r>
      <w:r>
        <w:rPr>
          <w:color w:val="auto"/>
        </w:rPr>
        <w:t xml:space="preserve"> Fund balance exclusive of OPEB as of 5/12/25 was $9,291,022.75 with last year at t</w:t>
      </w:r>
      <w:r w:rsidR="00D20FB6">
        <w:rPr>
          <w:color w:val="auto"/>
        </w:rPr>
        <w:t>his time being $9,775,058.76. After</w:t>
      </w:r>
      <w:r>
        <w:rPr>
          <w:color w:val="auto"/>
        </w:rPr>
        <w:t xml:space="preserve"> expenses </w:t>
      </w:r>
      <w:r w:rsidR="00D20FB6">
        <w:rPr>
          <w:color w:val="auto"/>
        </w:rPr>
        <w:t xml:space="preserve">we are projected to </w:t>
      </w:r>
      <w:r w:rsidR="000E044D">
        <w:rPr>
          <w:color w:val="auto"/>
        </w:rPr>
        <w:t>net over $900K.</w:t>
      </w:r>
      <w:r>
        <w:rPr>
          <w:color w:val="auto"/>
        </w:rPr>
        <w:t xml:space="preserve"> </w:t>
      </w:r>
      <w:r w:rsidR="00D20FB6">
        <w:rPr>
          <w:color w:val="auto"/>
        </w:rPr>
        <w:t>Looking to improve parking spots, which should not impact the projected net.</w:t>
      </w:r>
      <w:r w:rsidR="00B21A3A">
        <w:rPr>
          <w:color w:val="auto"/>
        </w:rPr>
        <w:t xml:space="preserve"> </w:t>
      </w:r>
      <w:r w:rsidR="00A210B9">
        <w:rPr>
          <w:color w:val="auto"/>
        </w:rPr>
        <w:t>Discussions regarding a monthly amount</w:t>
      </w:r>
      <w:r w:rsidR="00B21A3A">
        <w:rPr>
          <w:color w:val="auto"/>
        </w:rPr>
        <w:t xml:space="preserve"> </w:t>
      </w:r>
      <w:r w:rsidR="00652137">
        <w:rPr>
          <w:color w:val="auto"/>
        </w:rPr>
        <w:t xml:space="preserve">to be put </w:t>
      </w:r>
      <w:r w:rsidR="00B21A3A">
        <w:rPr>
          <w:color w:val="auto"/>
        </w:rPr>
        <w:t>into the</w:t>
      </w:r>
      <w:r w:rsidR="00652137">
        <w:rPr>
          <w:color w:val="auto"/>
        </w:rPr>
        <w:t xml:space="preserve"> OPEB fund and to continue to do this </w:t>
      </w:r>
      <w:r w:rsidR="00A210B9">
        <w:rPr>
          <w:color w:val="auto"/>
        </w:rPr>
        <w:t>on consistent bases</w:t>
      </w:r>
      <w:r w:rsidR="00652137">
        <w:rPr>
          <w:color w:val="auto"/>
        </w:rPr>
        <w:t>.</w:t>
      </w:r>
      <w:r w:rsidR="00D1045D">
        <w:rPr>
          <w:color w:val="auto"/>
        </w:rPr>
        <w:t xml:space="preserve"> </w:t>
      </w:r>
      <w:r w:rsidR="00D20FB6">
        <w:rPr>
          <w:color w:val="auto"/>
        </w:rPr>
        <w:t xml:space="preserve">Looking to declare 2 vans as </w:t>
      </w:r>
      <w:r w:rsidR="00971CE8">
        <w:rPr>
          <w:color w:val="auto"/>
        </w:rPr>
        <w:t>surplus, with both having</w:t>
      </w:r>
      <w:r w:rsidR="00D20FB6">
        <w:rPr>
          <w:color w:val="auto"/>
        </w:rPr>
        <w:t xml:space="preserve"> value</w:t>
      </w:r>
      <w:r w:rsidR="00B21A3A">
        <w:rPr>
          <w:color w:val="auto"/>
        </w:rPr>
        <w:t>s</w:t>
      </w:r>
      <w:r w:rsidR="00D20FB6">
        <w:rPr>
          <w:color w:val="auto"/>
        </w:rPr>
        <w:t xml:space="preserve"> between $7000-$9500. </w:t>
      </w:r>
      <w:r w:rsidR="00D1045D">
        <w:rPr>
          <w:color w:val="auto"/>
        </w:rPr>
        <w:t xml:space="preserve"> </w:t>
      </w:r>
      <w:r w:rsidR="00D20FB6">
        <w:rPr>
          <w:color w:val="auto"/>
        </w:rPr>
        <w:t xml:space="preserve">A motion to </w:t>
      </w:r>
      <w:r w:rsidR="00971CE8">
        <w:rPr>
          <w:color w:val="auto"/>
        </w:rPr>
        <w:t>approve</w:t>
      </w:r>
      <w:r w:rsidR="00D20FB6">
        <w:rPr>
          <w:color w:val="auto"/>
        </w:rPr>
        <w:t xml:space="preserve"> making the Van inoperable was made by Mr. Keegan and seconded by Mr. Lee.; unanimously approved.</w:t>
      </w:r>
      <w:r w:rsidR="00971CE8">
        <w:rPr>
          <w:color w:val="auto"/>
        </w:rPr>
        <w:t xml:space="preserve"> A motion to approve the FY26 budget as presented was made by Mr. Keegan and seconded by Mr. Lee; unanimously approved.</w:t>
      </w:r>
    </w:p>
    <w:p w:rsidR="007631EC" w:rsidRDefault="0064639D">
      <w:pPr>
        <w:pStyle w:val="NoSpacing"/>
        <w:rPr>
          <w:color w:val="auto"/>
        </w:rPr>
      </w:pPr>
      <w:r>
        <w:rPr>
          <w:color w:val="auto"/>
        </w:rPr>
        <w:tab/>
      </w:r>
    </w:p>
    <w:p w:rsidR="007631EC" w:rsidRDefault="007631EC">
      <w:pPr>
        <w:pStyle w:val="ListParagraph"/>
        <w:rPr>
          <w:color w:val="auto"/>
        </w:rPr>
      </w:pPr>
    </w:p>
    <w:p w:rsidR="007631EC" w:rsidRDefault="0064639D">
      <w:pPr>
        <w:pStyle w:val="ListParagraph"/>
        <w:numPr>
          <w:ilvl w:val="0"/>
          <w:numId w:val="17"/>
        </w:numPr>
        <w:rPr>
          <w:color w:val="auto"/>
        </w:rPr>
      </w:pPr>
      <w:r>
        <w:rPr>
          <w:color w:val="auto"/>
        </w:rPr>
        <w:t>Executive Session: Chapter 39, Section 29, mandates that in order to go into Executive Session, the Collaborative Board must:</w:t>
      </w:r>
    </w:p>
    <w:p w:rsidR="007631EC" w:rsidRDefault="0064639D">
      <w:pPr>
        <w:pStyle w:val="NoSpacing"/>
        <w:ind w:left="720"/>
        <w:rPr>
          <w:color w:val="auto"/>
        </w:rPr>
      </w:pPr>
      <w:r>
        <w:rPr>
          <w:color w:val="auto"/>
        </w:rPr>
        <w:tab/>
        <w:t>a. Do so on a roll call vote.</w:t>
      </w:r>
    </w:p>
    <w:p w:rsidR="007631EC" w:rsidRDefault="0064639D">
      <w:pPr>
        <w:pStyle w:val="NoSpacing"/>
        <w:ind w:left="720"/>
        <w:rPr>
          <w:color w:val="auto"/>
        </w:rPr>
      </w:pPr>
      <w:r>
        <w:rPr>
          <w:color w:val="auto"/>
        </w:rPr>
        <w:tab/>
        <w:t>b. State purpose of Executive Session</w:t>
      </w:r>
    </w:p>
    <w:p w:rsidR="007631EC" w:rsidRDefault="0064639D">
      <w:pPr>
        <w:pStyle w:val="NoSpacing"/>
        <w:ind w:left="720"/>
        <w:rPr>
          <w:color w:val="auto"/>
        </w:rPr>
      </w:pPr>
      <w:r>
        <w:rPr>
          <w:color w:val="auto"/>
        </w:rPr>
        <w:tab/>
        <w:t>c. Indicate whether the body will reconvene in public session.</w:t>
      </w:r>
    </w:p>
    <w:p w:rsidR="007631EC" w:rsidRDefault="0064639D" w:rsidP="00971CE8">
      <w:pPr>
        <w:pStyle w:val="ListParagraph"/>
        <w:rPr>
          <w:color w:val="auto"/>
        </w:rPr>
      </w:pPr>
      <w:r>
        <w:rPr>
          <w:color w:val="auto"/>
        </w:rPr>
        <w:t xml:space="preserve">Matters to be considered in Executive Session:  </w:t>
      </w:r>
      <w:r w:rsidR="00971CE8">
        <w:rPr>
          <w:color w:val="auto"/>
        </w:rPr>
        <w:t>Treasurer Evaluation and</w:t>
      </w:r>
      <w:r>
        <w:rPr>
          <w:color w:val="auto"/>
        </w:rPr>
        <w:t xml:space="preserve"> acceptance of prior Executive Session minutes.</w:t>
      </w:r>
    </w:p>
    <w:p w:rsidR="007631EC" w:rsidRDefault="007631EC">
      <w:pPr>
        <w:spacing w:after="0" w:line="240" w:lineRule="auto"/>
        <w:rPr>
          <w:color w:val="auto"/>
        </w:rPr>
      </w:pPr>
    </w:p>
    <w:p w:rsidR="007631EC" w:rsidRDefault="0064639D">
      <w:pPr>
        <w:pStyle w:val="ListParagraph"/>
        <w:rPr>
          <w:color w:val="000000" w:themeColor="text1"/>
        </w:rPr>
      </w:pPr>
      <w:r>
        <w:rPr>
          <w:color w:val="auto"/>
        </w:rPr>
        <w:t xml:space="preserve">A motion to enter Executive Session for purpose #8 and then </w:t>
      </w:r>
      <w:r w:rsidR="00971CE8">
        <w:rPr>
          <w:color w:val="auto"/>
        </w:rPr>
        <w:t>not return</w:t>
      </w:r>
      <w:r>
        <w:rPr>
          <w:color w:val="auto"/>
        </w:rPr>
        <w:t xml:space="preserve"> to open session was made by </w:t>
      </w:r>
      <w:r>
        <w:rPr>
          <w:color w:val="000000" w:themeColor="text1"/>
        </w:rPr>
        <w:t xml:space="preserve">Mr. Keegan and seconded by Ms. </w:t>
      </w:r>
      <w:r w:rsidR="00D20FB6">
        <w:rPr>
          <w:color w:val="000000" w:themeColor="text1"/>
        </w:rPr>
        <w:t>Lee</w:t>
      </w:r>
      <w:r>
        <w:rPr>
          <w:color w:val="000000" w:themeColor="text1"/>
        </w:rPr>
        <w:t xml:space="preserve">; a roll call vote was taken, with Mr. Sullivan voting yes, Ms. Keegan voting yes, Mr. Burkhead voting yes, Mr. Lee voting yes, Ms. </w:t>
      </w:r>
      <w:r w:rsidR="00971CE8">
        <w:rPr>
          <w:color w:val="000000" w:themeColor="text1"/>
        </w:rPr>
        <w:t>Stovell</w:t>
      </w:r>
      <w:r>
        <w:rPr>
          <w:color w:val="000000" w:themeColor="text1"/>
        </w:rPr>
        <w:t xml:space="preserve"> voting yes, Mr. </w:t>
      </w:r>
      <w:r w:rsidR="00971CE8">
        <w:rPr>
          <w:color w:val="000000" w:themeColor="text1"/>
        </w:rPr>
        <w:t xml:space="preserve">Jette </w:t>
      </w:r>
      <w:r>
        <w:rPr>
          <w:color w:val="000000" w:themeColor="text1"/>
        </w:rPr>
        <w:t xml:space="preserve">voting yes, Ms. </w:t>
      </w:r>
      <w:r w:rsidR="00971CE8">
        <w:rPr>
          <w:color w:val="000000" w:themeColor="text1"/>
        </w:rPr>
        <w:t xml:space="preserve">Curtain </w:t>
      </w:r>
      <w:r>
        <w:rPr>
          <w:color w:val="000000" w:themeColor="text1"/>
        </w:rPr>
        <w:t xml:space="preserve">voting yes, Ms. </w:t>
      </w:r>
      <w:r w:rsidR="00971CE8">
        <w:rPr>
          <w:color w:val="000000" w:themeColor="text1"/>
        </w:rPr>
        <w:t xml:space="preserve">Roberts </w:t>
      </w:r>
      <w:r>
        <w:rPr>
          <w:color w:val="000000" w:themeColor="text1"/>
        </w:rPr>
        <w:t xml:space="preserve">voting yes, </w:t>
      </w:r>
      <w:r w:rsidR="00971CE8">
        <w:rPr>
          <w:color w:val="000000" w:themeColor="text1"/>
        </w:rPr>
        <w:t>Ms. Shannon</w:t>
      </w:r>
      <w:r>
        <w:rPr>
          <w:color w:val="000000" w:themeColor="text1"/>
        </w:rPr>
        <w:t xml:space="preserve"> voting yes, and Mr. Szymaniak voting yes; unanimously approve. </w:t>
      </w:r>
    </w:p>
    <w:p w:rsidR="007631EC" w:rsidRDefault="007631EC">
      <w:pPr>
        <w:pStyle w:val="ListParagraph"/>
        <w:rPr>
          <w:color w:val="auto"/>
        </w:rPr>
      </w:pPr>
    </w:p>
    <w:p w:rsidR="007631EC" w:rsidRDefault="0064639D">
      <w:pPr>
        <w:pStyle w:val="ListParagraph"/>
        <w:rPr>
          <w:color w:val="000000" w:themeColor="text1"/>
        </w:rPr>
      </w:pPr>
      <w:r>
        <w:rPr>
          <w:color w:val="auto"/>
        </w:rPr>
        <w:t xml:space="preserve">A motion to leave Executive Session was made by Mr. </w:t>
      </w:r>
      <w:r w:rsidR="00971CE8">
        <w:rPr>
          <w:color w:val="auto"/>
        </w:rPr>
        <w:t>Lee</w:t>
      </w:r>
      <w:r>
        <w:rPr>
          <w:color w:val="auto"/>
        </w:rPr>
        <w:t xml:space="preserve"> and seconded by </w:t>
      </w:r>
      <w:r w:rsidR="00971CE8">
        <w:rPr>
          <w:color w:val="auto"/>
        </w:rPr>
        <w:t>Ms. Stovell</w:t>
      </w:r>
      <w:r>
        <w:rPr>
          <w:color w:val="auto"/>
        </w:rPr>
        <w:t xml:space="preserve">; </w:t>
      </w:r>
      <w:r>
        <w:rPr>
          <w:color w:val="000000" w:themeColor="text1"/>
        </w:rPr>
        <w:t>a roll call vote was taken, with Ms. Keegan voting yes, Mr. Burkhead voting yes, Mr. Lee voting yes, Ms. S</w:t>
      </w:r>
      <w:r w:rsidR="00971CE8">
        <w:rPr>
          <w:color w:val="000000" w:themeColor="text1"/>
        </w:rPr>
        <w:t xml:space="preserve">tovell voting yes, Mr. Jette </w:t>
      </w:r>
      <w:r>
        <w:rPr>
          <w:color w:val="000000" w:themeColor="text1"/>
        </w:rPr>
        <w:t xml:space="preserve"> voting yes, Ms. </w:t>
      </w:r>
      <w:r w:rsidR="00971CE8">
        <w:rPr>
          <w:color w:val="000000" w:themeColor="text1"/>
        </w:rPr>
        <w:t>Curtain</w:t>
      </w:r>
      <w:r>
        <w:rPr>
          <w:color w:val="000000" w:themeColor="text1"/>
        </w:rPr>
        <w:t xml:space="preserve"> voting yes,</w:t>
      </w:r>
      <w:r w:rsidR="00362BBC">
        <w:rPr>
          <w:color w:val="000000" w:themeColor="text1"/>
        </w:rPr>
        <w:t xml:space="preserve"> Ms. Roberts</w:t>
      </w:r>
      <w:r>
        <w:rPr>
          <w:color w:val="000000" w:themeColor="text1"/>
        </w:rPr>
        <w:t xml:space="preserve"> voting yes, Mr. </w:t>
      </w:r>
      <w:r w:rsidR="00362BBC">
        <w:rPr>
          <w:color w:val="000000" w:themeColor="text1"/>
        </w:rPr>
        <w:t xml:space="preserve">Shannon </w:t>
      </w:r>
      <w:r>
        <w:rPr>
          <w:color w:val="000000" w:themeColor="text1"/>
        </w:rPr>
        <w:t xml:space="preserve">voting yes, and Mr. Szymaniak voting yes; unanimously approve. </w:t>
      </w:r>
    </w:p>
    <w:p w:rsidR="007631EC" w:rsidRDefault="007631EC">
      <w:pPr>
        <w:pStyle w:val="ListParagraph"/>
        <w:rPr>
          <w:color w:val="auto"/>
        </w:rPr>
      </w:pPr>
    </w:p>
    <w:p w:rsidR="007631EC" w:rsidRDefault="0064639D">
      <w:pPr>
        <w:pStyle w:val="ListParagraph"/>
        <w:rPr>
          <w:color w:val="auto"/>
        </w:rPr>
      </w:pPr>
      <w:r>
        <w:rPr>
          <w:color w:val="auto"/>
        </w:rPr>
        <w:t xml:space="preserve">A motion to adjourn was made by Mr </w:t>
      </w:r>
      <w:r w:rsidR="00362BBC">
        <w:rPr>
          <w:color w:val="auto"/>
        </w:rPr>
        <w:t>Lee</w:t>
      </w:r>
      <w:r>
        <w:rPr>
          <w:color w:val="auto"/>
        </w:rPr>
        <w:t xml:space="preserve"> and seconded by M</w:t>
      </w:r>
      <w:r w:rsidR="00362BBC">
        <w:rPr>
          <w:color w:val="auto"/>
        </w:rPr>
        <w:t>s. Stovell</w:t>
      </w:r>
      <w:r>
        <w:rPr>
          <w:color w:val="auto"/>
        </w:rPr>
        <w:t xml:space="preserve">; </w:t>
      </w:r>
      <w:r>
        <w:rPr>
          <w:color w:val="000000" w:themeColor="text1"/>
        </w:rPr>
        <w:t>a roll call vote was taken, with Ms. Keegan voting yes, Mr. Burkhead voting yes, Mr. Lee voting yes, Ms. S</w:t>
      </w:r>
      <w:r w:rsidR="00362BBC">
        <w:rPr>
          <w:color w:val="000000" w:themeColor="text1"/>
        </w:rPr>
        <w:t>tovell</w:t>
      </w:r>
      <w:r>
        <w:rPr>
          <w:color w:val="000000" w:themeColor="text1"/>
        </w:rPr>
        <w:t xml:space="preserve"> voting yes, Mr. </w:t>
      </w:r>
      <w:r w:rsidR="00362BBC">
        <w:rPr>
          <w:color w:val="000000" w:themeColor="text1"/>
        </w:rPr>
        <w:t>Jette</w:t>
      </w:r>
      <w:r>
        <w:rPr>
          <w:color w:val="000000" w:themeColor="text1"/>
        </w:rPr>
        <w:t xml:space="preserve"> voting yes, Ms. </w:t>
      </w:r>
      <w:r w:rsidR="00362BBC">
        <w:rPr>
          <w:color w:val="000000" w:themeColor="text1"/>
        </w:rPr>
        <w:t xml:space="preserve">Curtain </w:t>
      </w:r>
      <w:r>
        <w:rPr>
          <w:color w:val="000000" w:themeColor="text1"/>
        </w:rPr>
        <w:t>voting yes,</w:t>
      </w:r>
      <w:r w:rsidR="00362BB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Ms. </w:t>
      </w:r>
      <w:r w:rsidR="00362BBC">
        <w:rPr>
          <w:color w:val="000000" w:themeColor="text1"/>
        </w:rPr>
        <w:t>Roberts</w:t>
      </w:r>
      <w:r>
        <w:rPr>
          <w:color w:val="000000" w:themeColor="text1"/>
        </w:rPr>
        <w:t xml:space="preserve"> voting yes, </w:t>
      </w:r>
      <w:r w:rsidR="00362BBC">
        <w:rPr>
          <w:color w:val="000000" w:themeColor="text1"/>
        </w:rPr>
        <w:t>Ms. Shannon</w:t>
      </w:r>
      <w:r>
        <w:rPr>
          <w:color w:val="000000" w:themeColor="text1"/>
        </w:rPr>
        <w:t xml:space="preserve"> voting yes, and Mr. Szymaniak voting yes; unanimously approve.</w:t>
      </w:r>
    </w:p>
    <w:sectPr w:rsidR="007631EC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98B"/>
    <w:multiLevelType w:val="multilevel"/>
    <w:tmpl w:val="9126D2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BD32E92"/>
    <w:multiLevelType w:val="multilevel"/>
    <w:tmpl w:val="9A7E5D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FD01941"/>
    <w:multiLevelType w:val="multilevel"/>
    <w:tmpl w:val="23969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12306C7"/>
    <w:multiLevelType w:val="multilevel"/>
    <w:tmpl w:val="8558F1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5475049"/>
    <w:multiLevelType w:val="multilevel"/>
    <w:tmpl w:val="B0F42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5E00E34"/>
    <w:multiLevelType w:val="multilevel"/>
    <w:tmpl w:val="16F06B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511370A"/>
    <w:multiLevelType w:val="multilevel"/>
    <w:tmpl w:val="5880AA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646E22EB"/>
    <w:multiLevelType w:val="multilevel"/>
    <w:tmpl w:val="A98291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CE403C1"/>
    <w:multiLevelType w:val="multilevel"/>
    <w:tmpl w:val="69F0B8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6"/>
    <w:lvlOverride w:ilvl="0">
      <w:startOverride w:val="1"/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EC"/>
    <w:rsid w:val="000B59FC"/>
    <w:rsid w:val="000E044D"/>
    <w:rsid w:val="00362BBC"/>
    <w:rsid w:val="003A5450"/>
    <w:rsid w:val="0064639D"/>
    <w:rsid w:val="00652137"/>
    <w:rsid w:val="007631EC"/>
    <w:rsid w:val="00971CE8"/>
    <w:rsid w:val="00A210B9"/>
    <w:rsid w:val="00A66F18"/>
    <w:rsid w:val="00AF1ED0"/>
    <w:rsid w:val="00B21A3A"/>
    <w:rsid w:val="00B65978"/>
    <w:rsid w:val="00D1045D"/>
    <w:rsid w:val="00D20FB6"/>
    <w:rsid w:val="00E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1F497D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86700"/>
    <w:pPr>
      <w:ind w:left="720"/>
      <w:contextualSpacing/>
    </w:pPr>
  </w:style>
  <w:style w:type="paragraph" w:styleId="NoSpacing">
    <w:name w:val="No Spacing"/>
    <w:uiPriority w:val="1"/>
    <w:qFormat/>
    <w:rsid w:val="00496459"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1F497D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86700"/>
    <w:pPr>
      <w:ind w:left="720"/>
      <w:contextualSpacing/>
    </w:pPr>
  </w:style>
  <w:style w:type="paragraph" w:styleId="NoSpacing">
    <w:name w:val="No Spacing"/>
    <w:uiPriority w:val="1"/>
    <w:qFormat/>
    <w:rsid w:val="00496459"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8mmVI6qXi6fe6yHq4Sy+c6f3Wgw==">AMUW2mVkS+B9QVrqdLLj6aFP10GDQBWoa1ae/EamSrJTx1AntzFl74HpiT1fIQ7jYCojgfI1riqkth/nbQHV9T3CMgZzbmtmG6mMsXTBM223Y1s8bHUpqVPo8R5cFmCrUS8pEPhF4lRP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8DE103-9158-40CC-92CE-185D649E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Cinde Lindberg</dc:creator>
  <cp:lastModifiedBy>Jill Lawrence</cp:lastModifiedBy>
  <cp:revision>2</cp:revision>
  <cp:lastPrinted>2025-03-25T15:07:00Z</cp:lastPrinted>
  <dcterms:created xsi:type="dcterms:W3CDTF">2026-03-02T13:00:00Z</dcterms:created>
  <dcterms:modified xsi:type="dcterms:W3CDTF">2026-03-02T13:00:00Z</dcterms:modified>
  <dc:language>en-US</dc:language>
</cp:coreProperties>
</file>