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F3DA1" w:rsidRDefault="00186D65">
      <w:pPr>
        <w:pBdr>
          <w:top w:val="nil"/>
          <w:left w:val="nil"/>
          <w:bottom w:val="nil"/>
          <w:right w:val="nil"/>
          <w:between w:val="nil"/>
        </w:pBdr>
        <w:spacing w:after="0" w:line="240" w:lineRule="auto"/>
        <w:jc w:val="center"/>
        <w:rPr>
          <w:b/>
          <w:bCs/>
          <w:color w:val="000000"/>
        </w:rPr>
      </w:pPr>
      <w:r>
        <w:rPr>
          <w:b/>
          <w:bCs/>
          <w:color w:val="000000"/>
        </w:rPr>
        <w:t>South Shore Educational Collaborative</w:t>
      </w:r>
    </w:p>
    <w:p w14:paraId="00000002" w14:textId="77777777" w:rsidR="007F3DA1" w:rsidRDefault="00186D65">
      <w:pPr>
        <w:pBdr>
          <w:top w:val="nil"/>
          <w:left w:val="nil"/>
          <w:bottom w:val="nil"/>
          <w:right w:val="nil"/>
          <w:between w:val="nil"/>
        </w:pBdr>
        <w:spacing w:after="0" w:line="240" w:lineRule="auto"/>
        <w:jc w:val="center"/>
        <w:rPr>
          <w:b/>
          <w:bCs/>
          <w:color w:val="000000"/>
        </w:rPr>
      </w:pPr>
      <w:r>
        <w:rPr>
          <w:b/>
          <w:bCs/>
          <w:color w:val="000000"/>
        </w:rPr>
        <w:t>75 Abington Street, Hingham, MA  02043</w:t>
      </w:r>
    </w:p>
    <w:p w14:paraId="00000003" w14:textId="77777777" w:rsidR="007F3DA1" w:rsidRDefault="007F3DA1">
      <w:pPr>
        <w:pBdr>
          <w:top w:val="nil"/>
          <w:left w:val="nil"/>
          <w:bottom w:val="nil"/>
          <w:right w:val="nil"/>
          <w:between w:val="nil"/>
        </w:pBdr>
        <w:spacing w:after="0" w:line="240" w:lineRule="auto"/>
        <w:jc w:val="center"/>
        <w:rPr>
          <w:b/>
          <w:bCs/>
          <w:color w:val="000000"/>
        </w:rPr>
      </w:pPr>
    </w:p>
    <w:p w14:paraId="00000004" w14:textId="77777777" w:rsidR="007F3DA1" w:rsidRDefault="00186D65">
      <w:pPr>
        <w:pBdr>
          <w:top w:val="nil"/>
          <w:left w:val="nil"/>
          <w:bottom w:val="nil"/>
          <w:right w:val="nil"/>
          <w:between w:val="nil"/>
        </w:pBdr>
        <w:spacing w:after="0" w:line="240" w:lineRule="auto"/>
        <w:jc w:val="center"/>
        <w:rPr>
          <w:b/>
          <w:bCs/>
          <w:color w:val="000000"/>
        </w:rPr>
      </w:pPr>
      <w:r>
        <w:rPr>
          <w:b/>
          <w:bCs/>
          <w:color w:val="000000"/>
        </w:rPr>
        <w:t>BOARD MEETING MINUTES</w:t>
      </w:r>
    </w:p>
    <w:p w14:paraId="00000005" w14:textId="33172ED4" w:rsidR="007F3DA1" w:rsidRDefault="00186D65">
      <w:pPr>
        <w:pBdr>
          <w:top w:val="nil"/>
          <w:left w:val="nil"/>
          <w:bottom w:val="nil"/>
          <w:right w:val="nil"/>
          <w:between w:val="nil"/>
        </w:pBdr>
        <w:spacing w:after="0" w:line="240" w:lineRule="auto"/>
        <w:jc w:val="center"/>
        <w:rPr>
          <w:b/>
          <w:bCs/>
          <w:color w:val="000000"/>
        </w:rPr>
      </w:pPr>
      <w:r>
        <w:rPr>
          <w:b/>
          <w:bCs/>
          <w:color w:val="000000"/>
        </w:rPr>
        <w:t xml:space="preserve">Friday </w:t>
      </w:r>
      <w:r w:rsidR="000676D2">
        <w:rPr>
          <w:b/>
          <w:bCs/>
          <w:color w:val="000000"/>
        </w:rPr>
        <w:t>March 6</w:t>
      </w:r>
      <w:r>
        <w:rPr>
          <w:b/>
          <w:bCs/>
          <w:color w:val="000000"/>
        </w:rPr>
        <w:t>, 202</w:t>
      </w:r>
      <w:r w:rsidR="00446D1B">
        <w:rPr>
          <w:b/>
          <w:bCs/>
          <w:color w:val="000000"/>
        </w:rPr>
        <w:t>6</w:t>
      </w:r>
    </w:p>
    <w:p w14:paraId="00000006" w14:textId="77777777" w:rsidR="007F3DA1" w:rsidRDefault="007F3DA1">
      <w:pPr>
        <w:pBdr>
          <w:top w:val="nil"/>
          <w:left w:val="nil"/>
          <w:bottom w:val="nil"/>
          <w:right w:val="nil"/>
          <w:between w:val="nil"/>
        </w:pBdr>
        <w:spacing w:after="0" w:line="240" w:lineRule="auto"/>
        <w:rPr>
          <w:color w:val="000000"/>
        </w:rPr>
      </w:pPr>
    </w:p>
    <w:p w14:paraId="00000009" w14:textId="512E57FA" w:rsidR="007F3DA1" w:rsidRDefault="00186D65">
      <w:pPr>
        <w:pBdr>
          <w:top w:val="nil"/>
          <w:left w:val="nil"/>
          <w:bottom w:val="nil"/>
          <w:right w:val="nil"/>
          <w:between w:val="nil"/>
        </w:pBdr>
        <w:spacing w:after="0" w:line="240" w:lineRule="auto"/>
        <w:rPr>
          <w:color w:val="000000"/>
        </w:rPr>
      </w:pPr>
      <w:r>
        <w:rPr>
          <w:color w:val="000000"/>
        </w:rPr>
        <w:t>Present:</w:t>
      </w:r>
      <w:r>
        <w:rPr>
          <w:color w:val="000000"/>
        </w:rPr>
        <w:tab/>
      </w:r>
      <w:bookmarkStart w:id="0" w:name="_Hlk218671903"/>
      <w:r>
        <w:rPr>
          <w:color w:val="000000"/>
        </w:rPr>
        <w:t>Matthew Keegan</w:t>
      </w:r>
      <w:r>
        <w:rPr>
          <w:color w:val="000000"/>
        </w:rPr>
        <w:tab/>
      </w:r>
      <w:r>
        <w:rPr>
          <w:color w:val="000000"/>
        </w:rPr>
        <w:tab/>
      </w:r>
      <w:r>
        <w:rPr>
          <w:color w:val="000000"/>
        </w:rPr>
        <w:tab/>
        <w:t>Norwell</w:t>
      </w:r>
    </w:p>
    <w:p w14:paraId="0000000A" w14:textId="2863068A" w:rsidR="007F3DA1" w:rsidRDefault="00186D65">
      <w:pPr>
        <w:pBdr>
          <w:top w:val="nil"/>
          <w:left w:val="nil"/>
          <w:bottom w:val="nil"/>
          <w:right w:val="nil"/>
          <w:between w:val="nil"/>
        </w:pBdr>
        <w:spacing w:after="0" w:line="240" w:lineRule="auto"/>
        <w:rPr>
          <w:color w:val="000000"/>
        </w:rPr>
      </w:pPr>
      <w:r>
        <w:rPr>
          <w:color w:val="000000"/>
        </w:rPr>
        <w:tab/>
      </w:r>
      <w:r>
        <w:rPr>
          <w:color w:val="000000"/>
        </w:rPr>
        <w:tab/>
      </w:r>
      <w:r w:rsidR="0091699E">
        <w:rPr>
          <w:color w:val="000000"/>
        </w:rPr>
        <w:t>Kevin Mulvey</w:t>
      </w:r>
      <w:r w:rsidR="0091699E">
        <w:rPr>
          <w:color w:val="000000"/>
        </w:rPr>
        <w:tab/>
      </w:r>
      <w:r>
        <w:rPr>
          <w:color w:val="000000"/>
        </w:rPr>
        <w:tab/>
      </w:r>
      <w:r>
        <w:rPr>
          <w:color w:val="000000"/>
        </w:rPr>
        <w:tab/>
      </w:r>
      <w:r>
        <w:rPr>
          <w:color w:val="000000"/>
        </w:rPr>
        <w:tab/>
      </w:r>
      <w:r w:rsidR="0091699E">
        <w:rPr>
          <w:color w:val="000000"/>
        </w:rPr>
        <w:t>Quincy</w:t>
      </w:r>
    </w:p>
    <w:p w14:paraId="0000000B" w14:textId="77777777" w:rsidR="007F3DA1" w:rsidRDefault="00186D65">
      <w:pPr>
        <w:pBdr>
          <w:top w:val="nil"/>
          <w:left w:val="nil"/>
          <w:bottom w:val="nil"/>
          <w:right w:val="nil"/>
          <w:between w:val="nil"/>
        </w:pBdr>
        <w:spacing w:after="0" w:line="240" w:lineRule="auto"/>
        <w:rPr>
          <w:color w:val="000000"/>
        </w:rPr>
      </w:pPr>
      <w:r>
        <w:rPr>
          <w:color w:val="000000"/>
        </w:rPr>
        <w:tab/>
      </w:r>
      <w:r>
        <w:rPr>
          <w:color w:val="000000"/>
        </w:rPr>
        <w:tab/>
        <w:t>Michael Jette</w:t>
      </w:r>
      <w:r>
        <w:rPr>
          <w:color w:val="000000"/>
        </w:rPr>
        <w:tab/>
      </w:r>
      <w:r>
        <w:rPr>
          <w:color w:val="FF0000"/>
        </w:rPr>
        <w:tab/>
      </w:r>
      <w:r>
        <w:rPr>
          <w:color w:val="FF0000"/>
        </w:rPr>
        <w:tab/>
      </w:r>
      <w:r>
        <w:rPr>
          <w:color w:val="FF0000"/>
        </w:rPr>
        <w:tab/>
      </w:r>
      <w:r>
        <w:rPr>
          <w:color w:val="000000"/>
        </w:rPr>
        <w:t>Hull</w:t>
      </w:r>
    </w:p>
    <w:p w14:paraId="0000000C" w14:textId="77777777" w:rsidR="007F3DA1" w:rsidRDefault="00186D65">
      <w:pPr>
        <w:pBdr>
          <w:top w:val="nil"/>
          <w:left w:val="nil"/>
          <w:bottom w:val="nil"/>
          <w:right w:val="nil"/>
          <w:between w:val="nil"/>
        </w:pBdr>
        <w:spacing w:after="0" w:line="240" w:lineRule="auto"/>
        <w:rPr>
          <w:color w:val="FF0000"/>
        </w:rPr>
      </w:pPr>
      <w:r>
        <w:rPr>
          <w:color w:val="000000"/>
        </w:rPr>
        <w:tab/>
      </w:r>
      <w:r>
        <w:rPr>
          <w:color w:val="000000"/>
        </w:rPr>
        <w:tab/>
        <w:t>Patrick Sullivan</w:t>
      </w:r>
      <w:r>
        <w:rPr>
          <w:color w:val="000000"/>
        </w:rPr>
        <w:tab/>
      </w:r>
      <w:r>
        <w:rPr>
          <w:color w:val="000000"/>
        </w:rPr>
        <w:tab/>
      </w:r>
      <w:r>
        <w:rPr>
          <w:color w:val="000000"/>
        </w:rPr>
        <w:tab/>
        <w:t>Marshfield</w:t>
      </w:r>
    </w:p>
    <w:p w14:paraId="0000000D" w14:textId="77777777" w:rsidR="007F3DA1" w:rsidRDefault="00186D65">
      <w:pPr>
        <w:pBdr>
          <w:top w:val="nil"/>
          <w:left w:val="nil"/>
          <w:bottom w:val="nil"/>
          <w:right w:val="nil"/>
          <w:between w:val="nil"/>
        </w:pBdr>
        <w:spacing w:after="0" w:line="240" w:lineRule="auto"/>
        <w:rPr>
          <w:color w:val="000000"/>
        </w:rPr>
      </w:pPr>
      <w:r>
        <w:rPr>
          <w:color w:val="000000"/>
        </w:rPr>
        <w:tab/>
      </w:r>
      <w:r>
        <w:rPr>
          <w:color w:val="000000"/>
        </w:rPr>
        <w:tab/>
        <w:t>Thea Stovell</w:t>
      </w:r>
      <w:r>
        <w:rPr>
          <w:color w:val="000000"/>
        </w:rPr>
        <w:tab/>
      </w:r>
      <w:r>
        <w:rPr>
          <w:color w:val="000000"/>
        </w:rPr>
        <w:tab/>
      </w:r>
      <w:r>
        <w:rPr>
          <w:color w:val="000000"/>
        </w:rPr>
        <w:tab/>
      </w:r>
      <w:r>
        <w:rPr>
          <w:color w:val="000000"/>
        </w:rPr>
        <w:tab/>
        <w:t>Randolph</w:t>
      </w:r>
    </w:p>
    <w:p w14:paraId="0000000E" w14:textId="5B4D4623" w:rsidR="007F3DA1" w:rsidRDefault="0091699E">
      <w:pPr>
        <w:pBdr>
          <w:top w:val="nil"/>
          <w:left w:val="nil"/>
          <w:bottom w:val="nil"/>
          <w:right w:val="nil"/>
          <w:between w:val="nil"/>
        </w:pBdr>
        <w:spacing w:after="0" w:line="240" w:lineRule="auto"/>
        <w:ind w:left="720" w:firstLine="720"/>
        <w:rPr>
          <w:color w:val="000000"/>
        </w:rPr>
      </w:pPr>
      <w:r>
        <w:rPr>
          <w:color w:val="000000"/>
        </w:rPr>
        <w:t>Melanie Curtin</w:t>
      </w:r>
      <w:r w:rsidR="00186D65">
        <w:rPr>
          <w:color w:val="000000"/>
        </w:rPr>
        <w:tab/>
      </w:r>
      <w:r w:rsidR="00186D65">
        <w:rPr>
          <w:color w:val="000000"/>
        </w:rPr>
        <w:tab/>
      </w:r>
      <w:r w:rsidR="00186D65">
        <w:rPr>
          <w:color w:val="000000"/>
        </w:rPr>
        <w:tab/>
      </w:r>
      <w:r>
        <w:rPr>
          <w:color w:val="000000"/>
        </w:rPr>
        <w:t>Weymouth</w:t>
      </w:r>
    </w:p>
    <w:p w14:paraId="3E889889" w14:textId="4387DDC5" w:rsidR="0091699E" w:rsidRDefault="00064BC4">
      <w:pPr>
        <w:pBdr>
          <w:top w:val="nil"/>
          <w:left w:val="nil"/>
          <w:bottom w:val="nil"/>
          <w:right w:val="nil"/>
          <w:between w:val="nil"/>
        </w:pBdr>
        <w:spacing w:after="0" w:line="240" w:lineRule="auto"/>
        <w:ind w:left="720" w:firstLine="720"/>
        <w:rPr>
          <w:color w:val="000000"/>
        </w:rPr>
      </w:pPr>
      <w:r>
        <w:rPr>
          <w:color w:val="000000"/>
        </w:rPr>
        <w:t>John Marcus</w:t>
      </w:r>
      <w:r>
        <w:rPr>
          <w:color w:val="000000"/>
        </w:rPr>
        <w:tab/>
      </w:r>
      <w:r w:rsidR="0091699E">
        <w:rPr>
          <w:color w:val="000000"/>
        </w:rPr>
        <w:tab/>
      </w:r>
      <w:r w:rsidR="0091699E">
        <w:rPr>
          <w:color w:val="000000"/>
        </w:rPr>
        <w:tab/>
      </w:r>
      <w:r w:rsidR="0091699E">
        <w:rPr>
          <w:color w:val="000000"/>
        </w:rPr>
        <w:tab/>
      </w:r>
      <w:r>
        <w:rPr>
          <w:color w:val="000000"/>
        </w:rPr>
        <w:t>Whitman-Hanson</w:t>
      </w:r>
    </w:p>
    <w:p w14:paraId="57A3B54E" w14:textId="4AB5BC2E" w:rsidR="0091699E" w:rsidRDefault="0091699E">
      <w:pPr>
        <w:pBdr>
          <w:top w:val="nil"/>
          <w:left w:val="nil"/>
          <w:bottom w:val="nil"/>
          <w:right w:val="nil"/>
          <w:between w:val="nil"/>
        </w:pBdr>
        <w:spacing w:after="0" w:line="240" w:lineRule="auto"/>
        <w:ind w:left="720" w:firstLine="720"/>
        <w:rPr>
          <w:color w:val="000000"/>
        </w:rPr>
      </w:pPr>
      <w:r>
        <w:rPr>
          <w:color w:val="000000"/>
        </w:rPr>
        <w:t>Kathryn Roberts</w:t>
      </w:r>
      <w:r>
        <w:rPr>
          <w:color w:val="000000"/>
        </w:rPr>
        <w:tab/>
      </w:r>
      <w:r>
        <w:rPr>
          <w:color w:val="000000"/>
        </w:rPr>
        <w:tab/>
      </w:r>
      <w:r>
        <w:rPr>
          <w:color w:val="000000"/>
        </w:rPr>
        <w:tab/>
        <w:t>Hingham</w:t>
      </w:r>
    </w:p>
    <w:p w14:paraId="78BE62FA" w14:textId="369676D5" w:rsidR="00064BC4" w:rsidRDefault="00064BC4">
      <w:pPr>
        <w:pBdr>
          <w:top w:val="nil"/>
          <w:left w:val="nil"/>
          <w:bottom w:val="nil"/>
          <w:right w:val="nil"/>
          <w:between w:val="nil"/>
        </w:pBdr>
        <w:spacing w:after="0" w:line="240" w:lineRule="auto"/>
        <w:ind w:left="720" w:firstLine="720"/>
        <w:rPr>
          <w:color w:val="000000"/>
        </w:rPr>
      </w:pPr>
      <w:r>
        <w:rPr>
          <w:color w:val="000000"/>
        </w:rPr>
        <w:t>Thomas Raab</w:t>
      </w:r>
      <w:r>
        <w:rPr>
          <w:color w:val="000000"/>
        </w:rPr>
        <w:tab/>
      </w:r>
      <w:r>
        <w:rPr>
          <w:color w:val="000000"/>
        </w:rPr>
        <w:tab/>
      </w:r>
      <w:r>
        <w:rPr>
          <w:color w:val="000000"/>
        </w:rPr>
        <w:tab/>
      </w:r>
      <w:r>
        <w:rPr>
          <w:color w:val="000000"/>
        </w:rPr>
        <w:tab/>
        <w:t>Scituate</w:t>
      </w:r>
    </w:p>
    <w:bookmarkEnd w:id="0"/>
    <w:p w14:paraId="00000010" w14:textId="6D562056" w:rsidR="007F3DA1" w:rsidRDefault="00186D65">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00000011" w14:textId="77777777" w:rsidR="007F3DA1" w:rsidRDefault="00186D65">
      <w:pPr>
        <w:pBdr>
          <w:top w:val="nil"/>
          <w:left w:val="nil"/>
          <w:bottom w:val="nil"/>
          <w:right w:val="nil"/>
          <w:between w:val="nil"/>
        </w:pBdr>
        <w:spacing w:after="0" w:line="240" w:lineRule="auto"/>
        <w:rPr>
          <w:color w:val="000000"/>
        </w:rPr>
      </w:pPr>
      <w:r>
        <w:tab/>
      </w:r>
      <w:r>
        <w:tab/>
      </w:r>
      <w:r>
        <w:rPr>
          <w:color w:val="000000"/>
        </w:rPr>
        <w:t>SSEC: Michael Losche, Executive Director</w:t>
      </w:r>
    </w:p>
    <w:p w14:paraId="00000013" w14:textId="41C6406A" w:rsidR="007F3DA1" w:rsidRDefault="00186D65">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t>Jon Reynard-School Business Administrator</w:t>
      </w:r>
    </w:p>
    <w:p w14:paraId="5EBA4A0E" w14:textId="2C142E40" w:rsidR="00064BC4" w:rsidRDefault="00064BC4">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t>Erin Holder- Director of Student Services</w:t>
      </w:r>
    </w:p>
    <w:p w14:paraId="00000014" w14:textId="64F91A89" w:rsidR="007F3DA1" w:rsidRPr="00064BC4" w:rsidRDefault="00064BC4" w:rsidP="00064BC4">
      <w:pPr>
        <w:pBdr>
          <w:top w:val="nil"/>
          <w:left w:val="nil"/>
          <w:bottom w:val="nil"/>
          <w:right w:val="nil"/>
          <w:between w:val="nil"/>
        </w:pBdr>
        <w:spacing w:after="0" w:line="240" w:lineRule="auto"/>
        <w:rPr>
          <w:color w:val="000000"/>
        </w:rPr>
      </w:pPr>
      <w:r>
        <w:rPr>
          <w:color w:val="000000"/>
        </w:rPr>
        <w:tab/>
      </w:r>
      <w:r>
        <w:rPr>
          <w:color w:val="000000"/>
        </w:rPr>
        <w:tab/>
      </w:r>
      <w:r>
        <w:rPr>
          <w:color w:val="000000"/>
        </w:rPr>
        <w:tab/>
        <w:t xml:space="preserve"> </w:t>
      </w:r>
    </w:p>
    <w:p w14:paraId="00000015" w14:textId="77777777" w:rsidR="007F3DA1" w:rsidRDefault="007F3DA1">
      <w:pPr>
        <w:pBdr>
          <w:top w:val="nil"/>
          <w:left w:val="nil"/>
          <w:bottom w:val="nil"/>
          <w:right w:val="nil"/>
          <w:between w:val="nil"/>
        </w:pBdr>
        <w:spacing w:after="0" w:line="240" w:lineRule="auto"/>
        <w:ind w:left="720"/>
        <w:rPr>
          <w:color w:val="000000"/>
        </w:rPr>
      </w:pPr>
    </w:p>
    <w:p w14:paraId="00000018" w14:textId="5A6F7EBB" w:rsidR="007F3DA1" w:rsidRPr="00064BC4" w:rsidRDefault="00186D65" w:rsidP="00064BC4">
      <w:pPr>
        <w:numPr>
          <w:ilvl w:val="0"/>
          <w:numId w:val="1"/>
        </w:numPr>
        <w:pBdr>
          <w:top w:val="nil"/>
          <w:left w:val="nil"/>
          <w:bottom w:val="nil"/>
          <w:right w:val="nil"/>
          <w:between w:val="nil"/>
        </w:pBdr>
        <w:spacing w:after="0" w:line="240" w:lineRule="auto"/>
        <w:rPr>
          <w:color w:val="000000"/>
        </w:rPr>
      </w:pPr>
      <w:r>
        <w:rPr>
          <w:color w:val="000000"/>
        </w:rPr>
        <w:t xml:space="preserve">Acceptance of the minutes from the </w:t>
      </w:r>
      <w:r w:rsidR="00064BC4">
        <w:rPr>
          <w:color w:val="000000"/>
        </w:rPr>
        <w:t>January 23</w:t>
      </w:r>
      <w:r>
        <w:rPr>
          <w:color w:val="000000"/>
        </w:rPr>
        <w:t>, 202</w:t>
      </w:r>
      <w:r w:rsidR="00064BC4">
        <w:rPr>
          <w:color w:val="000000"/>
        </w:rPr>
        <w:t>6</w:t>
      </w:r>
      <w:r>
        <w:rPr>
          <w:color w:val="000000"/>
        </w:rPr>
        <w:t xml:space="preserve"> meeting.  A motion to approve the minutes was made by </w:t>
      </w:r>
      <w:r w:rsidR="00677C89">
        <w:rPr>
          <w:color w:val="000000"/>
        </w:rPr>
        <w:t xml:space="preserve">Mr. </w:t>
      </w:r>
      <w:r w:rsidR="00064BC4">
        <w:rPr>
          <w:color w:val="000000"/>
        </w:rPr>
        <w:t>Jett</w:t>
      </w:r>
      <w:r>
        <w:rPr>
          <w:color w:val="000000"/>
        </w:rPr>
        <w:t xml:space="preserve"> and seconded by Mr. </w:t>
      </w:r>
      <w:r w:rsidR="00064BC4">
        <w:rPr>
          <w:color w:val="000000"/>
        </w:rPr>
        <w:t>Mulvey</w:t>
      </w:r>
      <w:r>
        <w:rPr>
          <w:color w:val="000000"/>
        </w:rPr>
        <w:t xml:space="preserve">; unanimously </w:t>
      </w:r>
      <w:r w:rsidR="0025337B">
        <w:rPr>
          <w:color w:val="000000"/>
        </w:rPr>
        <w:t>approved.</w:t>
      </w:r>
    </w:p>
    <w:p w14:paraId="00000019" w14:textId="77777777" w:rsidR="007F3DA1" w:rsidRDefault="007F3DA1">
      <w:pPr>
        <w:pBdr>
          <w:top w:val="nil"/>
          <w:left w:val="nil"/>
          <w:bottom w:val="nil"/>
          <w:right w:val="nil"/>
          <w:between w:val="nil"/>
        </w:pBdr>
        <w:spacing w:after="0" w:line="240" w:lineRule="auto"/>
        <w:ind w:left="720"/>
        <w:rPr>
          <w:b/>
          <w:bCs/>
          <w:color w:val="000000"/>
        </w:rPr>
      </w:pPr>
    </w:p>
    <w:p w14:paraId="0000001A" w14:textId="214183A4" w:rsidR="007F3DA1" w:rsidRDefault="00186D65">
      <w:pPr>
        <w:numPr>
          <w:ilvl w:val="0"/>
          <w:numId w:val="1"/>
        </w:numPr>
        <w:spacing w:after="0" w:line="240" w:lineRule="auto"/>
        <w:rPr>
          <w:b/>
          <w:bCs/>
          <w:color w:val="000000"/>
        </w:rPr>
      </w:pPr>
      <w:r>
        <w:rPr>
          <w:color w:val="000000"/>
        </w:rPr>
        <w:t xml:space="preserve">Approval of Appointments. A motion to approve the appointments was made by Mr. </w:t>
      </w:r>
      <w:r w:rsidR="00064BC4">
        <w:rPr>
          <w:color w:val="000000"/>
        </w:rPr>
        <w:t>Keegan</w:t>
      </w:r>
      <w:r>
        <w:rPr>
          <w:color w:val="000000"/>
        </w:rPr>
        <w:t xml:space="preserve"> and seconded by M</w:t>
      </w:r>
      <w:r w:rsidR="00B25223">
        <w:rPr>
          <w:color w:val="000000"/>
        </w:rPr>
        <w:t xml:space="preserve">s. </w:t>
      </w:r>
      <w:r w:rsidR="00064BC4">
        <w:rPr>
          <w:color w:val="000000"/>
        </w:rPr>
        <w:t>Mr. Raab</w:t>
      </w:r>
      <w:r>
        <w:rPr>
          <w:color w:val="000000"/>
        </w:rPr>
        <w:t>; unanimously approved.</w:t>
      </w:r>
    </w:p>
    <w:p w14:paraId="0000001B" w14:textId="77777777" w:rsidR="007F3DA1" w:rsidRDefault="007F3DA1">
      <w:pPr>
        <w:spacing w:after="0" w:line="240" w:lineRule="auto"/>
        <w:rPr>
          <w:color w:val="000000"/>
        </w:rPr>
      </w:pPr>
    </w:p>
    <w:p w14:paraId="656328BC" w14:textId="17812668" w:rsidR="00B25223" w:rsidRDefault="00042587" w:rsidP="00042587">
      <w:pPr>
        <w:numPr>
          <w:ilvl w:val="0"/>
          <w:numId w:val="1"/>
        </w:numPr>
        <w:spacing w:after="0" w:line="240" w:lineRule="auto"/>
        <w:rPr>
          <w:color w:val="000000"/>
        </w:rPr>
      </w:pPr>
      <w:r>
        <w:rPr>
          <w:color w:val="000000"/>
        </w:rPr>
        <w:t xml:space="preserve">Approval of the </w:t>
      </w:r>
      <w:r w:rsidR="00064BC4">
        <w:rPr>
          <w:color w:val="000000"/>
        </w:rPr>
        <w:t>Quarterly Report</w:t>
      </w:r>
      <w:r w:rsidR="00186D65">
        <w:rPr>
          <w:color w:val="000000"/>
        </w:rPr>
        <w:t xml:space="preserve">. </w:t>
      </w:r>
      <w:r w:rsidR="00B25223">
        <w:rPr>
          <w:color w:val="000000"/>
        </w:rPr>
        <w:t xml:space="preserve">A motion to approve the </w:t>
      </w:r>
      <w:r w:rsidR="00064BC4">
        <w:rPr>
          <w:color w:val="000000"/>
        </w:rPr>
        <w:t>Quarterly Report</w:t>
      </w:r>
      <w:r w:rsidR="00B25223">
        <w:rPr>
          <w:color w:val="000000"/>
        </w:rPr>
        <w:t xml:space="preserve"> was made by Mr. </w:t>
      </w:r>
      <w:r w:rsidR="00064BC4">
        <w:rPr>
          <w:color w:val="000000"/>
        </w:rPr>
        <w:t>Mulvey</w:t>
      </w:r>
      <w:r w:rsidR="00B25223">
        <w:rPr>
          <w:color w:val="000000"/>
        </w:rPr>
        <w:t xml:space="preserve"> and seconded by </w:t>
      </w:r>
      <w:r w:rsidR="00064BC4">
        <w:rPr>
          <w:color w:val="000000"/>
        </w:rPr>
        <w:t>Mr. Raab</w:t>
      </w:r>
      <w:r w:rsidR="00B25223">
        <w:rPr>
          <w:color w:val="000000"/>
        </w:rPr>
        <w:t>; unanimously approved</w:t>
      </w:r>
      <w:r w:rsidR="00064BC4">
        <w:rPr>
          <w:color w:val="000000"/>
        </w:rPr>
        <w:t>.</w:t>
      </w:r>
    </w:p>
    <w:p w14:paraId="4B829F74" w14:textId="77777777" w:rsidR="00042587" w:rsidRPr="00042587" w:rsidRDefault="00042587" w:rsidP="00042587">
      <w:pPr>
        <w:spacing w:after="0" w:line="240" w:lineRule="auto"/>
        <w:rPr>
          <w:color w:val="000000"/>
        </w:rPr>
      </w:pPr>
    </w:p>
    <w:p w14:paraId="5E08F4DB" w14:textId="50AB2425" w:rsidR="00064BC4" w:rsidRPr="00064BC4" w:rsidRDefault="00B25223" w:rsidP="00064BC4">
      <w:pPr>
        <w:numPr>
          <w:ilvl w:val="0"/>
          <w:numId w:val="1"/>
        </w:numPr>
        <w:spacing w:after="0" w:line="240" w:lineRule="auto"/>
        <w:rPr>
          <w:color w:val="auto"/>
        </w:rPr>
      </w:pPr>
      <w:r w:rsidRPr="00064BC4">
        <w:rPr>
          <w:color w:val="auto"/>
        </w:rPr>
        <w:t xml:space="preserve">Approval </w:t>
      </w:r>
      <w:r w:rsidR="00064BC4" w:rsidRPr="00064BC4">
        <w:rPr>
          <w:bCs/>
          <w:color w:val="000000"/>
        </w:rPr>
        <w:t>SY26-27 Calendar with Board dates</w:t>
      </w:r>
      <w:r w:rsidRPr="00064BC4">
        <w:rPr>
          <w:color w:val="auto"/>
        </w:rPr>
        <w:t xml:space="preserve">: </w:t>
      </w:r>
      <w:r w:rsidR="00064BC4">
        <w:rPr>
          <w:color w:val="000000"/>
        </w:rPr>
        <w:t>A motion to approve the SY26-27 Calendar with Board Dates was made by Mr. Sullivan and seconded by Ms. Roberts; unanimously approved.</w:t>
      </w:r>
    </w:p>
    <w:p w14:paraId="33E047E3" w14:textId="77777777" w:rsidR="00064BC4" w:rsidRPr="00064BC4" w:rsidRDefault="00064BC4" w:rsidP="00064BC4">
      <w:pPr>
        <w:spacing w:after="0" w:line="240" w:lineRule="auto"/>
        <w:rPr>
          <w:color w:val="auto"/>
        </w:rPr>
      </w:pPr>
    </w:p>
    <w:p w14:paraId="0000001D" w14:textId="1761CA7C" w:rsidR="007F3DA1" w:rsidRPr="00064BC4" w:rsidRDefault="00064BC4" w:rsidP="00064BC4">
      <w:pPr>
        <w:numPr>
          <w:ilvl w:val="0"/>
          <w:numId w:val="1"/>
        </w:numPr>
        <w:pBdr>
          <w:top w:val="nil"/>
          <w:left w:val="nil"/>
          <w:bottom w:val="nil"/>
          <w:right w:val="nil"/>
          <w:between w:val="nil"/>
        </w:pBdr>
        <w:spacing w:after="0" w:line="240" w:lineRule="auto"/>
        <w:rPr>
          <w:color w:val="000000"/>
        </w:rPr>
      </w:pPr>
      <w:r w:rsidRPr="00064BC4">
        <w:rPr>
          <w:color w:val="auto"/>
        </w:rPr>
        <w:t xml:space="preserve">Approval of the job description Supervisor of Specialized Services: A motion to approve the job description Supervisor of Specialized Services was made by Mr. Sullivan and seconded by Ms. Stovell; unanimously approved. </w:t>
      </w:r>
    </w:p>
    <w:p w14:paraId="4D9BFDE7" w14:textId="77777777" w:rsidR="00064BC4" w:rsidRPr="00064BC4" w:rsidRDefault="00064BC4" w:rsidP="00064BC4">
      <w:pPr>
        <w:pBdr>
          <w:top w:val="nil"/>
          <w:left w:val="nil"/>
          <w:bottom w:val="nil"/>
          <w:right w:val="nil"/>
          <w:between w:val="nil"/>
        </w:pBdr>
        <w:spacing w:after="0" w:line="240" w:lineRule="auto"/>
        <w:rPr>
          <w:color w:val="000000"/>
        </w:rPr>
      </w:pPr>
    </w:p>
    <w:p w14:paraId="611CE590" w14:textId="4D4922F1" w:rsidR="00064BC4" w:rsidRDefault="00064BC4" w:rsidP="00064BC4">
      <w:pPr>
        <w:numPr>
          <w:ilvl w:val="0"/>
          <w:numId w:val="1"/>
        </w:numPr>
        <w:pBdr>
          <w:top w:val="nil"/>
          <w:left w:val="nil"/>
          <w:bottom w:val="nil"/>
          <w:right w:val="nil"/>
          <w:between w:val="nil"/>
        </w:pBdr>
        <w:spacing w:after="0" w:line="240" w:lineRule="auto"/>
        <w:rPr>
          <w:color w:val="000000"/>
        </w:rPr>
      </w:pPr>
      <w:r>
        <w:rPr>
          <w:color w:val="000000"/>
        </w:rPr>
        <w:t xml:space="preserve">Approval of Policy, Public Participation at Board Meeting: A motion to approve the Public Participation at Board Meeting Policy was made by Mr. Sullivan and seconded by Ms. Stovell. </w:t>
      </w:r>
    </w:p>
    <w:p w14:paraId="36614770" w14:textId="77777777" w:rsidR="00064BC4" w:rsidRPr="00064BC4" w:rsidRDefault="00064BC4" w:rsidP="00064BC4">
      <w:pPr>
        <w:pBdr>
          <w:top w:val="nil"/>
          <w:left w:val="nil"/>
          <w:bottom w:val="nil"/>
          <w:right w:val="nil"/>
          <w:between w:val="nil"/>
        </w:pBdr>
        <w:spacing w:after="0" w:line="240" w:lineRule="auto"/>
        <w:rPr>
          <w:color w:val="000000"/>
        </w:rPr>
      </w:pPr>
    </w:p>
    <w:p w14:paraId="16AC7290" w14:textId="05EEFB55" w:rsidR="00BC54C7" w:rsidRDefault="00186D65" w:rsidP="00BC54C7">
      <w:pPr>
        <w:numPr>
          <w:ilvl w:val="0"/>
          <w:numId w:val="1"/>
        </w:numPr>
        <w:pBdr>
          <w:top w:val="nil"/>
          <w:left w:val="nil"/>
          <w:bottom w:val="nil"/>
          <w:right w:val="nil"/>
          <w:between w:val="nil"/>
        </w:pBdr>
        <w:spacing w:after="0" w:line="240" w:lineRule="auto"/>
        <w:rPr>
          <w:color w:val="000000"/>
        </w:rPr>
      </w:pPr>
      <w:bookmarkStart w:id="1" w:name="_heading=h.t9tfdui1emep" w:colFirst="0" w:colLast="0"/>
      <w:bookmarkEnd w:id="1"/>
      <w:r w:rsidRPr="0025337B">
        <w:rPr>
          <w:color w:val="000000"/>
        </w:rPr>
        <w:t>School Business Manager Update:</w:t>
      </w:r>
      <w:r w:rsidRPr="0025337B">
        <w:rPr>
          <w:color w:val="FF0000"/>
        </w:rPr>
        <w:t xml:space="preserve">  </w:t>
      </w:r>
      <w:r w:rsidR="00226D58" w:rsidRPr="0025337B">
        <w:rPr>
          <w:rFonts w:eastAsia="Arial"/>
          <w:color w:val="000000"/>
        </w:rPr>
        <w:t>Bank balanc</w:t>
      </w:r>
      <w:r w:rsidR="00B61F56">
        <w:rPr>
          <w:rFonts w:eastAsia="Arial"/>
          <w:color w:val="000000"/>
        </w:rPr>
        <w:t>e</w:t>
      </w:r>
      <w:r w:rsidR="00226D58" w:rsidRPr="0025337B">
        <w:rPr>
          <w:rFonts w:eastAsia="Arial"/>
          <w:color w:val="000000"/>
        </w:rPr>
        <w:t xml:space="preserve"> as of </w:t>
      </w:r>
      <w:r w:rsidR="00B61F56">
        <w:rPr>
          <w:rFonts w:eastAsia="Arial"/>
          <w:color w:val="000000"/>
        </w:rPr>
        <w:t>February 26</w:t>
      </w:r>
      <w:r w:rsidR="00226D58" w:rsidRPr="0025337B">
        <w:rPr>
          <w:rFonts w:eastAsia="Arial"/>
          <w:color w:val="000000"/>
        </w:rPr>
        <w:t>, 202</w:t>
      </w:r>
      <w:r w:rsidR="00226D58">
        <w:rPr>
          <w:rFonts w:eastAsia="Arial"/>
          <w:color w:val="000000"/>
        </w:rPr>
        <w:t>6</w:t>
      </w:r>
      <w:r w:rsidR="00226D58" w:rsidRPr="0025337B">
        <w:rPr>
          <w:rFonts w:eastAsia="Arial"/>
          <w:color w:val="000000"/>
        </w:rPr>
        <w:t xml:space="preserve"> </w:t>
      </w:r>
      <w:r w:rsidR="00B61F56">
        <w:rPr>
          <w:rFonts w:eastAsia="Arial"/>
          <w:color w:val="000000"/>
        </w:rPr>
        <w:t xml:space="preserve">was </w:t>
      </w:r>
      <w:r w:rsidRPr="0025337B">
        <w:rPr>
          <w:rFonts w:eastAsia="Arial"/>
          <w:color w:val="000000"/>
        </w:rPr>
        <w:t>$</w:t>
      </w:r>
      <w:r w:rsidR="00B61F56">
        <w:rPr>
          <w:rFonts w:eastAsia="Arial"/>
          <w:color w:val="000000"/>
        </w:rPr>
        <w:t>3,814,144.82, which is higher than last year’s</w:t>
      </w:r>
      <w:r w:rsidRPr="0025337B">
        <w:rPr>
          <w:rFonts w:eastAsia="Arial"/>
          <w:color w:val="000000"/>
        </w:rPr>
        <w:t xml:space="preserve"> balance </w:t>
      </w:r>
      <w:r w:rsidR="00B61F56">
        <w:rPr>
          <w:rFonts w:eastAsia="Arial"/>
          <w:color w:val="000000"/>
        </w:rPr>
        <w:t xml:space="preserve">of </w:t>
      </w:r>
      <w:r w:rsidR="00B61F56" w:rsidRPr="0025337B">
        <w:rPr>
          <w:rFonts w:eastAsia="Arial"/>
          <w:color w:val="000000"/>
        </w:rPr>
        <w:t>$</w:t>
      </w:r>
      <w:r w:rsidR="00B61F56">
        <w:rPr>
          <w:rFonts w:eastAsia="Arial"/>
          <w:color w:val="000000"/>
        </w:rPr>
        <w:t>3184,467.69. Current bank balance covers payroll and expenses through April 10, 2026.</w:t>
      </w:r>
      <w:r w:rsidR="00226D58">
        <w:rPr>
          <w:rFonts w:eastAsia="Arial"/>
          <w:color w:val="000000"/>
        </w:rPr>
        <w:t xml:space="preserve"> </w:t>
      </w:r>
      <w:r w:rsidRPr="0025337B">
        <w:rPr>
          <w:rFonts w:eastAsia="Arial"/>
          <w:color w:val="000000"/>
        </w:rPr>
        <w:t xml:space="preserve">OPEB balance as </w:t>
      </w:r>
      <w:r w:rsidR="00226D58" w:rsidRPr="0025337B">
        <w:rPr>
          <w:rFonts w:eastAsia="Arial"/>
          <w:color w:val="000000"/>
        </w:rPr>
        <w:t xml:space="preserve">of </w:t>
      </w:r>
      <w:r w:rsidR="00B61F56">
        <w:rPr>
          <w:rFonts w:eastAsia="Arial"/>
          <w:color w:val="000000"/>
        </w:rPr>
        <w:t>February 28, 2025</w:t>
      </w:r>
      <w:r w:rsidRPr="0025337B">
        <w:rPr>
          <w:rFonts w:eastAsia="Arial"/>
          <w:color w:val="000000"/>
        </w:rPr>
        <w:t xml:space="preserve"> </w:t>
      </w:r>
      <w:r w:rsidR="00226D58">
        <w:rPr>
          <w:rFonts w:eastAsia="Arial"/>
          <w:color w:val="000000"/>
        </w:rPr>
        <w:t>was</w:t>
      </w:r>
      <w:r w:rsidRPr="0025337B">
        <w:rPr>
          <w:rFonts w:eastAsia="Arial"/>
          <w:color w:val="000000"/>
        </w:rPr>
        <w:t xml:space="preserve"> $</w:t>
      </w:r>
      <w:r w:rsidR="00B61F56">
        <w:rPr>
          <w:rFonts w:eastAsia="Arial"/>
          <w:color w:val="000000"/>
        </w:rPr>
        <w:t xml:space="preserve">1,636,221.17 and the prior year’s </w:t>
      </w:r>
      <w:r w:rsidRPr="0025337B">
        <w:rPr>
          <w:rFonts w:eastAsia="Arial"/>
          <w:color w:val="000000"/>
        </w:rPr>
        <w:t>balance was $1</w:t>
      </w:r>
      <w:r w:rsidR="00B61F56">
        <w:rPr>
          <w:rFonts w:eastAsia="Arial"/>
          <w:color w:val="000000"/>
        </w:rPr>
        <w:t xml:space="preserve">,427,262.95. </w:t>
      </w:r>
      <w:r w:rsidRPr="0025337B">
        <w:rPr>
          <w:rFonts w:eastAsia="Arial"/>
          <w:color w:val="000000"/>
        </w:rPr>
        <w:lastRenderedPageBreak/>
        <w:t xml:space="preserve">Fund balance exclusive of OPEB, as of </w:t>
      </w:r>
      <w:r w:rsidR="00B61F56">
        <w:rPr>
          <w:rFonts w:eastAsia="Arial"/>
          <w:color w:val="000000"/>
        </w:rPr>
        <w:t>February 28,</w:t>
      </w:r>
      <w:r w:rsidR="00226D58">
        <w:rPr>
          <w:rFonts w:eastAsia="Arial"/>
          <w:color w:val="000000"/>
        </w:rPr>
        <w:t xml:space="preserve"> 2026 </w:t>
      </w:r>
      <w:r w:rsidR="00B61F56">
        <w:rPr>
          <w:rFonts w:eastAsia="Arial"/>
          <w:color w:val="000000"/>
        </w:rPr>
        <w:t xml:space="preserve">was $7,511,226.61, with last year being $6,297,133.40 at this time.  As of February 25, 2026 we currently have 287 staff members supporting 293 actual students. The comparison to last year at this time was 277 staff members supporting 308 actual students. Rockland Trust donated $2500 for our truncated domes and Fidelity Charitable donated $10,000 to the Mini School program.   </w:t>
      </w:r>
      <w:r w:rsidR="00BC54C7" w:rsidRPr="00242E4D">
        <w:rPr>
          <w:rFonts w:eastAsia="Arial"/>
          <w:color w:val="000000"/>
        </w:rPr>
        <w:t>A</w:t>
      </w:r>
      <w:r w:rsidRPr="00242E4D">
        <w:rPr>
          <w:rFonts w:eastAsia="Arial"/>
          <w:color w:val="000000"/>
        </w:rPr>
        <w:t xml:space="preserve"> motion to </w:t>
      </w:r>
      <w:r w:rsidRPr="00242E4D">
        <w:rPr>
          <w:rFonts w:eastAsia="Arial"/>
          <w:color w:val="auto"/>
        </w:rPr>
        <w:t xml:space="preserve">approve </w:t>
      </w:r>
      <w:r w:rsidRPr="00242E4D">
        <w:rPr>
          <w:rFonts w:eastAsia="Arial"/>
          <w:color w:val="000000"/>
        </w:rPr>
        <w:t>the Financial Report</w:t>
      </w:r>
      <w:r w:rsidR="00BC54C7">
        <w:rPr>
          <w:rFonts w:eastAsia="Arial"/>
          <w:color w:val="000000"/>
        </w:rPr>
        <w:t xml:space="preserve"> was made by Mr. </w:t>
      </w:r>
      <w:r w:rsidR="00B61F56">
        <w:rPr>
          <w:rFonts w:eastAsia="Arial"/>
          <w:color w:val="000000"/>
        </w:rPr>
        <w:t>Sullivan</w:t>
      </w:r>
      <w:r w:rsidRPr="00242E4D">
        <w:rPr>
          <w:rFonts w:eastAsia="Arial"/>
          <w:color w:val="000000"/>
        </w:rPr>
        <w:t xml:space="preserve"> and seconded by Mr</w:t>
      </w:r>
      <w:r w:rsidR="0025337B" w:rsidRPr="00242E4D">
        <w:rPr>
          <w:rFonts w:eastAsia="Arial"/>
          <w:color w:val="000000"/>
        </w:rPr>
        <w:t>.</w:t>
      </w:r>
      <w:r w:rsidRPr="00242E4D">
        <w:rPr>
          <w:rFonts w:eastAsia="Arial"/>
          <w:color w:val="000000"/>
        </w:rPr>
        <w:t xml:space="preserve"> </w:t>
      </w:r>
      <w:r w:rsidR="00B61F56">
        <w:rPr>
          <w:rFonts w:eastAsia="Arial"/>
          <w:color w:val="000000"/>
        </w:rPr>
        <w:t>Raab</w:t>
      </w:r>
      <w:r w:rsidR="000C5A03">
        <w:rPr>
          <w:rFonts w:eastAsia="Arial"/>
          <w:color w:val="000000"/>
        </w:rPr>
        <w:t>;</w:t>
      </w:r>
      <w:r w:rsidR="000C5A03" w:rsidRPr="000C5A03">
        <w:rPr>
          <w:color w:val="000000"/>
        </w:rPr>
        <w:t xml:space="preserve"> </w:t>
      </w:r>
      <w:r w:rsidR="000C5A03">
        <w:rPr>
          <w:color w:val="000000"/>
        </w:rPr>
        <w:t>unanimously approved.</w:t>
      </w:r>
      <w:r w:rsidRPr="00242E4D">
        <w:rPr>
          <w:rFonts w:eastAsia="Arial"/>
          <w:color w:val="000000"/>
        </w:rPr>
        <w:t xml:space="preserve"> </w:t>
      </w:r>
    </w:p>
    <w:p w14:paraId="4A82FCE9" w14:textId="77777777" w:rsidR="00BC54C7" w:rsidRPr="00BC54C7" w:rsidRDefault="00BC54C7" w:rsidP="00BC54C7">
      <w:pPr>
        <w:pBdr>
          <w:top w:val="nil"/>
          <w:left w:val="nil"/>
          <w:bottom w:val="nil"/>
          <w:right w:val="nil"/>
          <w:between w:val="nil"/>
        </w:pBdr>
        <w:spacing w:after="0" w:line="240" w:lineRule="auto"/>
        <w:rPr>
          <w:color w:val="000000"/>
        </w:rPr>
      </w:pPr>
    </w:p>
    <w:p w14:paraId="1216E746" w14:textId="08B3B94D" w:rsidR="003005FA" w:rsidRDefault="003005FA" w:rsidP="002127E7">
      <w:pPr>
        <w:numPr>
          <w:ilvl w:val="0"/>
          <w:numId w:val="1"/>
        </w:numPr>
        <w:pBdr>
          <w:top w:val="nil"/>
          <w:left w:val="nil"/>
          <w:bottom w:val="nil"/>
          <w:right w:val="nil"/>
          <w:between w:val="nil"/>
        </w:pBdr>
        <w:spacing w:after="0" w:line="240" w:lineRule="auto"/>
        <w:rPr>
          <w:color w:val="000000"/>
        </w:rPr>
      </w:pPr>
      <w:r>
        <w:rPr>
          <w:color w:val="000000"/>
        </w:rPr>
        <w:t>First Reading of the FY27 Budget:</w:t>
      </w:r>
      <w:r w:rsidR="00DB27CD">
        <w:rPr>
          <w:color w:val="000000"/>
        </w:rPr>
        <w:t xml:space="preserve"> </w:t>
      </w:r>
      <w:r w:rsidR="003C4B7C">
        <w:rPr>
          <w:color w:val="000000"/>
        </w:rPr>
        <w:t xml:space="preserve">Proposed tuition increases; 2% member and 4% non-member increases. </w:t>
      </w:r>
      <w:r w:rsidR="00EF7463">
        <w:rPr>
          <w:color w:val="000000"/>
        </w:rPr>
        <w:t xml:space="preserve">Another tuition change would be adding a 1:1 Nursing-LPN/RN rate of $87/$102 per hr. We are projected to have 233 students for ESY, which is down from 260 students from last year.  For the upcoming school year, we are projecting 274 students, </w:t>
      </w:r>
      <w:r w:rsidR="003D6320">
        <w:rPr>
          <w:color w:val="000000"/>
        </w:rPr>
        <w:t xml:space="preserve">which is lower than in years past due to </w:t>
      </w:r>
      <w:r w:rsidR="00EF7463">
        <w:rPr>
          <w:color w:val="000000"/>
        </w:rPr>
        <w:t xml:space="preserve">many </w:t>
      </w:r>
      <w:r w:rsidR="003D6320">
        <w:rPr>
          <w:color w:val="000000"/>
        </w:rPr>
        <w:t>graduating students at the</w:t>
      </w:r>
      <w:r w:rsidR="00EF7463">
        <w:rPr>
          <w:color w:val="000000"/>
        </w:rPr>
        <w:t xml:space="preserve"> end of this school year. Referrals are down across the board, but the biggest areas of concern are the Quest program</w:t>
      </w:r>
      <w:r w:rsidR="003D6320">
        <w:rPr>
          <w:color w:val="000000"/>
        </w:rPr>
        <w:t xml:space="preserve"> referrals</w:t>
      </w:r>
      <w:r w:rsidR="00EF7463">
        <w:rPr>
          <w:color w:val="000000"/>
        </w:rPr>
        <w:t xml:space="preserve"> as they have seen a significant drop </w:t>
      </w:r>
      <w:r w:rsidR="003D6320">
        <w:rPr>
          <w:color w:val="000000"/>
        </w:rPr>
        <w:t xml:space="preserve">over </w:t>
      </w:r>
      <w:r w:rsidR="00EF7463">
        <w:rPr>
          <w:color w:val="000000"/>
        </w:rPr>
        <w:t xml:space="preserve">the last 5 years. </w:t>
      </w:r>
    </w:p>
    <w:p w14:paraId="309F6AF1" w14:textId="77777777" w:rsidR="002127E7" w:rsidRPr="002127E7" w:rsidRDefault="002127E7" w:rsidP="002127E7">
      <w:pPr>
        <w:pBdr>
          <w:top w:val="nil"/>
          <w:left w:val="nil"/>
          <w:bottom w:val="nil"/>
          <w:right w:val="nil"/>
          <w:between w:val="nil"/>
        </w:pBdr>
        <w:spacing w:after="0" w:line="240" w:lineRule="auto"/>
        <w:rPr>
          <w:color w:val="000000"/>
        </w:rPr>
      </w:pPr>
    </w:p>
    <w:p w14:paraId="2AD6EB8A" w14:textId="6EB0DBB5" w:rsidR="003005FA" w:rsidRPr="003005FA" w:rsidRDefault="003005FA" w:rsidP="003005FA">
      <w:pPr>
        <w:numPr>
          <w:ilvl w:val="0"/>
          <w:numId w:val="1"/>
        </w:numPr>
        <w:pBdr>
          <w:top w:val="nil"/>
          <w:left w:val="nil"/>
          <w:bottom w:val="nil"/>
          <w:right w:val="nil"/>
          <w:between w:val="nil"/>
        </w:pBdr>
        <w:spacing w:after="0" w:line="240" w:lineRule="auto"/>
        <w:rPr>
          <w:color w:val="000000"/>
        </w:rPr>
      </w:pPr>
      <w:r>
        <w:rPr>
          <w:color w:val="000000"/>
        </w:rPr>
        <w:t xml:space="preserve">Approval of the MOA Voluntary Layoff/Retirement: Mr. Losche outlined the incentive amounts and dates regarding the retirement and also stated he would have final say on whether or not the staff was able to retire, which would ultimately depend on the need of the program: Incentives:  One-time payment of $15,000 for full-time professional staff retiring and having been with the collaborative on or before 8/29/11, One-time payment of $10,000 for full-time professional staff retiring having been with the collaborative between 8/27/12 and 8/29/16, One-time payment of $5,000 for full-time professionals unit staff members who agree to resign voluntarily and have been with the collaborative on or before 8/30/21. </w:t>
      </w:r>
      <w:r w:rsidRPr="003005FA">
        <w:rPr>
          <w:color w:val="000000"/>
        </w:rPr>
        <w:t xml:space="preserve">A motion to approve the appointments was made by Mr. Sullivan and seconded by </w:t>
      </w:r>
      <w:r w:rsidR="002127E7">
        <w:rPr>
          <w:color w:val="000000"/>
        </w:rPr>
        <w:t>Ms. Stovell;</w:t>
      </w:r>
      <w:r w:rsidR="002127E7" w:rsidRPr="002127E7">
        <w:rPr>
          <w:color w:val="000000"/>
        </w:rPr>
        <w:t xml:space="preserve"> </w:t>
      </w:r>
      <w:r w:rsidR="002127E7">
        <w:rPr>
          <w:color w:val="000000"/>
        </w:rPr>
        <w:t>unanimously approved.</w:t>
      </w:r>
    </w:p>
    <w:p w14:paraId="00000022" w14:textId="77777777" w:rsidR="007F3DA1" w:rsidRDefault="007F3DA1" w:rsidP="00186D65">
      <w:pPr>
        <w:pBdr>
          <w:top w:val="nil"/>
          <w:left w:val="nil"/>
          <w:bottom w:val="nil"/>
          <w:right w:val="nil"/>
          <w:between w:val="nil"/>
        </w:pBdr>
        <w:spacing w:after="0"/>
        <w:rPr>
          <w:color w:val="000000"/>
        </w:rPr>
      </w:pPr>
    </w:p>
    <w:p w14:paraId="00000023" w14:textId="77777777" w:rsidR="007F3DA1" w:rsidRDefault="00186D65">
      <w:pPr>
        <w:numPr>
          <w:ilvl w:val="0"/>
          <w:numId w:val="1"/>
        </w:numPr>
        <w:pBdr>
          <w:top w:val="nil"/>
          <w:left w:val="nil"/>
          <w:bottom w:val="nil"/>
          <w:right w:val="nil"/>
          <w:between w:val="nil"/>
        </w:pBdr>
        <w:rPr>
          <w:color w:val="000000"/>
        </w:rPr>
      </w:pPr>
      <w:r>
        <w:rPr>
          <w:color w:val="000000"/>
        </w:rPr>
        <w:t>Executive Session: Chapter 39, Section 29, mandates that in order to go into Executive Session, the Collaborative Board must:</w:t>
      </w:r>
    </w:p>
    <w:p w14:paraId="00000024" w14:textId="77777777" w:rsidR="007F3DA1" w:rsidRDefault="00186D65">
      <w:pPr>
        <w:pBdr>
          <w:top w:val="nil"/>
          <w:left w:val="nil"/>
          <w:bottom w:val="nil"/>
          <w:right w:val="nil"/>
          <w:between w:val="nil"/>
        </w:pBdr>
        <w:spacing w:after="0" w:line="240" w:lineRule="auto"/>
        <w:ind w:left="720"/>
        <w:rPr>
          <w:color w:val="000000"/>
        </w:rPr>
      </w:pPr>
      <w:r>
        <w:rPr>
          <w:color w:val="000000"/>
        </w:rPr>
        <w:tab/>
        <w:t>a. Do so on a roll call vote.</w:t>
      </w:r>
    </w:p>
    <w:p w14:paraId="00000025" w14:textId="77777777" w:rsidR="007F3DA1" w:rsidRDefault="00186D65">
      <w:pPr>
        <w:pBdr>
          <w:top w:val="nil"/>
          <w:left w:val="nil"/>
          <w:bottom w:val="nil"/>
          <w:right w:val="nil"/>
          <w:between w:val="nil"/>
        </w:pBdr>
        <w:spacing w:after="0" w:line="240" w:lineRule="auto"/>
        <w:ind w:left="720"/>
        <w:rPr>
          <w:color w:val="000000"/>
        </w:rPr>
      </w:pPr>
      <w:r>
        <w:rPr>
          <w:color w:val="000000"/>
        </w:rPr>
        <w:tab/>
        <w:t>b. State purpose of Executive Session</w:t>
      </w:r>
    </w:p>
    <w:p w14:paraId="00000026" w14:textId="77777777" w:rsidR="007F3DA1" w:rsidRDefault="00186D65">
      <w:pPr>
        <w:pBdr>
          <w:top w:val="nil"/>
          <w:left w:val="nil"/>
          <w:bottom w:val="nil"/>
          <w:right w:val="nil"/>
          <w:between w:val="nil"/>
        </w:pBdr>
        <w:spacing w:after="0" w:line="240" w:lineRule="auto"/>
        <w:ind w:left="720"/>
        <w:rPr>
          <w:color w:val="000000"/>
        </w:rPr>
      </w:pPr>
      <w:r>
        <w:rPr>
          <w:color w:val="000000"/>
        </w:rPr>
        <w:tab/>
        <w:t>c. Indicate whether the body will reconvene in public session.</w:t>
      </w:r>
    </w:p>
    <w:p w14:paraId="1297EB9D" w14:textId="77777777" w:rsidR="002127E7" w:rsidRDefault="002127E7">
      <w:pPr>
        <w:pBdr>
          <w:top w:val="nil"/>
          <w:left w:val="nil"/>
          <w:bottom w:val="nil"/>
          <w:right w:val="nil"/>
          <w:between w:val="nil"/>
        </w:pBdr>
        <w:spacing w:after="0" w:line="240" w:lineRule="auto"/>
        <w:ind w:left="720"/>
        <w:rPr>
          <w:color w:val="000000"/>
        </w:rPr>
      </w:pPr>
    </w:p>
    <w:p w14:paraId="6D2519D9" w14:textId="3954A373" w:rsidR="002127E7" w:rsidRDefault="002127E7">
      <w:pPr>
        <w:pBdr>
          <w:top w:val="nil"/>
          <w:left w:val="nil"/>
          <w:bottom w:val="nil"/>
          <w:right w:val="nil"/>
          <w:between w:val="nil"/>
        </w:pBdr>
        <w:spacing w:after="0" w:line="240" w:lineRule="auto"/>
        <w:ind w:left="720"/>
        <w:rPr>
          <w:color w:val="000000"/>
        </w:rPr>
      </w:pPr>
      <w:r>
        <w:rPr>
          <w:color w:val="auto"/>
        </w:rPr>
        <w:t>Matters to be considered in Executive Session:  Personal matter and Abington membership.</w:t>
      </w:r>
    </w:p>
    <w:p w14:paraId="13AA1F11" w14:textId="77777777" w:rsidR="00186D65" w:rsidRDefault="00186D65" w:rsidP="00186D65">
      <w:pPr>
        <w:pStyle w:val="ListParagraph"/>
        <w:rPr>
          <w:color w:val="000000"/>
        </w:rPr>
      </w:pPr>
    </w:p>
    <w:p w14:paraId="7F029A43" w14:textId="07DA8F03" w:rsidR="002127E7" w:rsidRDefault="002127E7" w:rsidP="002127E7">
      <w:pPr>
        <w:pStyle w:val="ListParagraph"/>
        <w:rPr>
          <w:color w:val="000000" w:themeColor="text1"/>
        </w:rPr>
      </w:pPr>
      <w:r>
        <w:rPr>
          <w:color w:val="auto"/>
        </w:rPr>
        <w:t xml:space="preserve">A motion to enter Executive Session for purpose #10 and then not return to open session was made </w:t>
      </w:r>
      <w:r w:rsidR="00186D65">
        <w:rPr>
          <w:color w:val="000000"/>
        </w:rPr>
        <w:t xml:space="preserve">by Mr. </w:t>
      </w:r>
      <w:r>
        <w:rPr>
          <w:color w:val="000000"/>
        </w:rPr>
        <w:t>Sullivan</w:t>
      </w:r>
      <w:r w:rsidR="00186D65">
        <w:rPr>
          <w:color w:val="000000"/>
        </w:rPr>
        <w:t xml:space="preserve"> and seconded by </w:t>
      </w:r>
      <w:r>
        <w:rPr>
          <w:color w:val="000000"/>
        </w:rPr>
        <w:t>Mr. Marcus</w:t>
      </w:r>
      <w:r w:rsidR="00186D65">
        <w:rPr>
          <w:color w:val="000000"/>
        </w:rPr>
        <w:t xml:space="preserve">; </w:t>
      </w:r>
      <w:r>
        <w:rPr>
          <w:color w:val="000000" w:themeColor="text1"/>
        </w:rPr>
        <w:t xml:space="preserve">a roll call vote was taken, with Mr. Sullivan voting yes, Mr. Keegan voting yes, Mr. Raab voting yes, Ms. Curtin voting yes, Ms. Roberts voting yes, Mr. Jett voting yes, Mr. Marcus voting yes, Mr. Mulvey voting yes, and Ms. Stovell voting yes; unanimously approve. </w:t>
      </w:r>
    </w:p>
    <w:p w14:paraId="0000002A" w14:textId="21E4FDF8" w:rsidR="007F3DA1" w:rsidRDefault="007F3DA1" w:rsidP="002127E7">
      <w:pPr>
        <w:pBdr>
          <w:top w:val="nil"/>
          <w:left w:val="nil"/>
          <w:bottom w:val="nil"/>
          <w:right w:val="nil"/>
          <w:between w:val="nil"/>
        </w:pBdr>
        <w:spacing w:after="0" w:line="240" w:lineRule="auto"/>
        <w:ind w:left="720"/>
        <w:rPr>
          <w:color w:val="000000"/>
        </w:rPr>
      </w:pPr>
    </w:p>
    <w:p w14:paraId="0000002B" w14:textId="1C23707D" w:rsidR="007F3DA1" w:rsidRPr="002127E7" w:rsidRDefault="002127E7" w:rsidP="002127E7">
      <w:pPr>
        <w:pStyle w:val="ListParagraph"/>
        <w:rPr>
          <w:color w:val="000000" w:themeColor="text1"/>
        </w:rPr>
      </w:pPr>
      <w:r>
        <w:rPr>
          <w:color w:val="auto"/>
        </w:rPr>
        <w:t xml:space="preserve">A motion to leave Executive Session for purpose #10 and then not return to open session was made </w:t>
      </w:r>
      <w:r>
        <w:rPr>
          <w:color w:val="000000"/>
        </w:rPr>
        <w:t xml:space="preserve">by Mr. Sullivan and seconded by Mr. Marcus; </w:t>
      </w:r>
      <w:r>
        <w:rPr>
          <w:color w:val="000000" w:themeColor="text1"/>
        </w:rPr>
        <w:t xml:space="preserve">a roll call vote was taken, with </w:t>
      </w:r>
      <w:r>
        <w:rPr>
          <w:color w:val="000000" w:themeColor="text1"/>
        </w:rPr>
        <w:lastRenderedPageBreak/>
        <w:t xml:space="preserve">Mr. Sullivan voting yes, Mr. Keegan voting yes, Mr. Raab voting yes, Ms. Curtin voting yes, Ms. Roberts voting yes, Mr. Jett voting yes, Mr. Marcus voting yes, Mr. Mulvey voting yes, and Ms. Stovell voting yes; unanimously approve. </w:t>
      </w:r>
    </w:p>
    <w:sectPr w:rsidR="007F3DA1" w:rsidRPr="002127E7">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embedRegular r:id="rId1" w:fontKey="{FB03B166-ED72-437B-9AFC-7C6B8E783968}"/>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429E5B55-FBD2-4207-9C32-FC1A3034C700}"/>
  </w:font>
  <w:font w:name="Cambria">
    <w:panose1 w:val="02040503050406030204"/>
    <w:charset w:val="00"/>
    <w:family w:val="roman"/>
    <w:pitch w:val="variable"/>
    <w:sig w:usb0="E00006FF" w:usb1="420024FF" w:usb2="02000000" w:usb3="00000000" w:csb0="0000019F" w:csb1="00000000"/>
    <w:embedRegular r:id="rId3" w:fontKey="{374C9AF5-4D87-47CA-9AA6-9415688314D7}"/>
  </w:font>
  <w:font w:name="Calibri">
    <w:panose1 w:val="020F0502020204030204"/>
    <w:charset w:val="00"/>
    <w:family w:val="swiss"/>
    <w:pitch w:val="variable"/>
    <w:sig w:usb0="E4002EFF" w:usb1="C200247B" w:usb2="00000009" w:usb3="00000000" w:csb0="000001FF" w:csb1="00000000"/>
    <w:embedRegular r:id="rId4" w:fontKey="{ECE01CBE-1101-44B1-BCC8-C65E6410481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764F2"/>
    <w:multiLevelType w:val="multilevel"/>
    <w:tmpl w:val="C25A9D3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CB2390"/>
    <w:multiLevelType w:val="hybridMultilevel"/>
    <w:tmpl w:val="DC10096E"/>
    <w:lvl w:ilvl="0" w:tplc="B048361A">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4272698">
    <w:abstractNumId w:val="0"/>
  </w:num>
  <w:num w:numId="2" w16cid:durableId="1633360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A1"/>
    <w:rsid w:val="0001654B"/>
    <w:rsid w:val="00042587"/>
    <w:rsid w:val="00064BC4"/>
    <w:rsid w:val="000676D2"/>
    <w:rsid w:val="000C5A03"/>
    <w:rsid w:val="00186D65"/>
    <w:rsid w:val="002127E7"/>
    <w:rsid w:val="00226D58"/>
    <w:rsid w:val="00242E4D"/>
    <w:rsid w:val="0025337B"/>
    <w:rsid w:val="003005FA"/>
    <w:rsid w:val="003C4B7C"/>
    <w:rsid w:val="003D6320"/>
    <w:rsid w:val="00446D1B"/>
    <w:rsid w:val="00536377"/>
    <w:rsid w:val="005819CE"/>
    <w:rsid w:val="00677C89"/>
    <w:rsid w:val="007164E4"/>
    <w:rsid w:val="007813DF"/>
    <w:rsid w:val="0079119E"/>
    <w:rsid w:val="007F3DA1"/>
    <w:rsid w:val="00880D0E"/>
    <w:rsid w:val="0091699E"/>
    <w:rsid w:val="00B25223"/>
    <w:rsid w:val="00B61F56"/>
    <w:rsid w:val="00BC54C7"/>
    <w:rsid w:val="00BF2331"/>
    <w:rsid w:val="00C31860"/>
    <w:rsid w:val="00D96CA6"/>
    <w:rsid w:val="00DA0E47"/>
    <w:rsid w:val="00DB27CD"/>
    <w:rsid w:val="00EF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5CD6"/>
  <w15:docId w15:val="{3DE7B25E-B1F7-4011-B243-8187FA11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1F497D"/>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786700"/>
    <w:pPr>
      <w:ind w:left="720"/>
      <w:contextualSpacing/>
    </w:pPr>
  </w:style>
  <w:style w:type="paragraph" w:styleId="NoSpacing">
    <w:name w:val="No Spacing"/>
    <w:uiPriority w:val="1"/>
    <w:qFormat/>
    <w:rsid w:val="00496459"/>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P7S0R9A78Jh0RnfSqZoysd9vNA==">CgMxLjAyDmgudDl0ZmR1aTFlbWVwMg5oLnJ6eHJ3dHc1aW5lZjgAciExYnRtd3k0eW1qcE55UjJPNDJtSzJZM0ZQX3RULUhDbW0=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Cinde Lindberg</dc:creator>
  <cp:lastModifiedBy>Jill Lawrence</cp:lastModifiedBy>
  <cp:revision>2</cp:revision>
  <cp:lastPrinted>2026-03-10T15:00:00Z</cp:lastPrinted>
  <dcterms:created xsi:type="dcterms:W3CDTF">2026-07-15T15:59:00Z</dcterms:created>
  <dcterms:modified xsi:type="dcterms:W3CDTF">2026-07-15T15:59:00Z</dcterms:modified>
</cp:coreProperties>
</file>